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945B" w14:textId="2E0A85B7" w:rsidR="00206EFD" w:rsidRPr="001E0D21" w:rsidRDefault="00BC6DA8" w:rsidP="00D04E2D">
      <w:pPr>
        <w:spacing w:after="0" w:line="240" w:lineRule="auto"/>
        <w:jc w:val="center"/>
        <w:rPr>
          <w:rFonts w:ascii="Lato" w:hAnsi="Lato"/>
          <w:sz w:val="28"/>
          <w:szCs w:val="28"/>
        </w:rPr>
      </w:pPr>
      <w:r w:rsidRPr="001E0D21">
        <w:rPr>
          <w:rFonts w:ascii="Lato" w:hAnsi="Lato"/>
          <w:sz w:val="28"/>
          <w:szCs w:val="28"/>
          <w:highlight w:val="yellow"/>
        </w:rPr>
        <w:t>[Name of academy]</w:t>
      </w:r>
    </w:p>
    <w:p w14:paraId="1797E1B7" w14:textId="070E3762" w:rsidR="00BC6DA8" w:rsidRPr="001E0D21" w:rsidRDefault="00B0681D" w:rsidP="00D04E2D">
      <w:pPr>
        <w:spacing w:after="0" w:line="240" w:lineRule="auto"/>
        <w:jc w:val="center"/>
        <w:rPr>
          <w:rFonts w:ascii="Lato" w:hAnsi="Lato"/>
          <w:sz w:val="28"/>
          <w:szCs w:val="28"/>
        </w:rPr>
      </w:pPr>
      <w:r w:rsidRPr="001E0D21">
        <w:rPr>
          <w:rFonts w:ascii="Lato" w:hAnsi="Lato"/>
          <w:color w:val="FF0000"/>
          <w:sz w:val="28"/>
          <w:szCs w:val="28"/>
        </w:rPr>
        <w:t xml:space="preserve">DRAFT </w:t>
      </w:r>
      <w:r w:rsidR="00BC6DA8" w:rsidRPr="001E0D21">
        <w:rPr>
          <w:rFonts w:ascii="Lato" w:hAnsi="Lato"/>
          <w:sz w:val="28"/>
          <w:szCs w:val="28"/>
        </w:rPr>
        <w:t xml:space="preserve">Local Governing Body </w:t>
      </w:r>
      <w:proofErr w:type="gramStart"/>
      <w:r w:rsidR="00BC6DA8" w:rsidRPr="001E0D21">
        <w:rPr>
          <w:rFonts w:ascii="Lato" w:hAnsi="Lato"/>
          <w:sz w:val="28"/>
          <w:szCs w:val="28"/>
        </w:rPr>
        <w:t>composition</w:t>
      </w:r>
      <w:proofErr w:type="gramEnd"/>
    </w:p>
    <w:p w14:paraId="189D6BB9" w14:textId="20C4189E" w:rsidR="00BC6DA8" w:rsidRPr="001E0D21" w:rsidRDefault="00BC6DA8" w:rsidP="00D04E2D">
      <w:pPr>
        <w:spacing w:after="0" w:line="240" w:lineRule="auto"/>
        <w:jc w:val="center"/>
        <w:rPr>
          <w:rFonts w:ascii="Lato" w:hAnsi="Lato"/>
          <w:i/>
          <w:iCs/>
          <w:sz w:val="24"/>
          <w:szCs w:val="24"/>
        </w:rPr>
      </w:pPr>
      <w:r w:rsidRPr="001E0D21">
        <w:rPr>
          <w:rFonts w:ascii="Lato" w:hAnsi="Lato"/>
          <w:i/>
          <w:iCs/>
          <w:sz w:val="24"/>
          <w:szCs w:val="24"/>
        </w:rPr>
        <w:t xml:space="preserve">(part of </w:t>
      </w:r>
      <w:r w:rsidRPr="001E0D21">
        <w:rPr>
          <w:rFonts w:ascii="Lato" w:hAnsi="Lato"/>
          <w:i/>
          <w:iCs/>
          <w:sz w:val="24"/>
          <w:szCs w:val="24"/>
          <w:highlight w:val="yellow"/>
        </w:rPr>
        <w:t>[name of Trust]</w:t>
      </w:r>
      <w:r w:rsidRPr="001E0D21">
        <w:rPr>
          <w:rFonts w:ascii="Lato" w:hAnsi="Lato"/>
          <w:i/>
          <w:iCs/>
          <w:sz w:val="24"/>
          <w:szCs w:val="24"/>
        </w:rPr>
        <w:t>)</w:t>
      </w:r>
    </w:p>
    <w:tbl>
      <w:tblPr>
        <w:tblStyle w:val="TableGrid"/>
        <w:tblW w:w="15877" w:type="dxa"/>
        <w:tblInd w:w="-289" w:type="dxa"/>
        <w:tblLayout w:type="fixed"/>
        <w:tblLook w:val="04A0" w:firstRow="1" w:lastRow="0" w:firstColumn="1" w:lastColumn="0" w:noHBand="0" w:noVBand="1"/>
      </w:tblPr>
      <w:tblGrid>
        <w:gridCol w:w="1418"/>
        <w:gridCol w:w="2268"/>
        <w:gridCol w:w="709"/>
        <w:gridCol w:w="5812"/>
        <w:gridCol w:w="3969"/>
        <w:gridCol w:w="1701"/>
      </w:tblGrid>
      <w:tr w:rsidR="002053C5" w:rsidRPr="00D04E2D" w14:paraId="5BA2C085" w14:textId="77777777" w:rsidTr="00CD4265">
        <w:tc>
          <w:tcPr>
            <w:tcW w:w="1418" w:type="dxa"/>
            <w:shd w:val="clear" w:color="auto" w:fill="D9D9D9" w:themeFill="background1" w:themeFillShade="D9"/>
          </w:tcPr>
          <w:p w14:paraId="308B09AE" w14:textId="443FC6B7" w:rsidR="002053C5" w:rsidRPr="001E0D21" w:rsidRDefault="002053C5" w:rsidP="00715194">
            <w:pPr>
              <w:jc w:val="center"/>
              <w:rPr>
                <w:rFonts w:ascii="Lato" w:hAnsi="Lato"/>
                <w:b/>
                <w:bCs/>
                <w:sz w:val="20"/>
                <w:szCs w:val="20"/>
              </w:rPr>
            </w:pPr>
            <w:r w:rsidRPr="001E0D21">
              <w:rPr>
                <w:rFonts w:ascii="Lato" w:hAnsi="Lato"/>
                <w:b/>
                <w:bCs/>
                <w:sz w:val="20"/>
                <w:szCs w:val="20"/>
              </w:rPr>
              <w:t>Type of local governor</w:t>
            </w:r>
          </w:p>
        </w:tc>
        <w:tc>
          <w:tcPr>
            <w:tcW w:w="2268" w:type="dxa"/>
            <w:shd w:val="clear" w:color="auto" w:fill="D9D9D9" w:themeFill="background1" w:themeFillShade="D9"/>
          </w:tcPr>
          <w:p w14:paraId="34E5DFCC" w14:textId="4936E1BF" w:rsidR="002053C5" w:rsidRPr="001E0D21" w:rsidRDefault="002053C5" w:rsidP="00715194">
            <w:pPr>
              <w:jc w:val="center"/>
              <w:rPr>
                <w:rFonts w:ascii="Lato" w:hAnsi="Lato"/>
                <w:b/>
                <w:bCs/>
                <w:sz w:val="20"/>
                <w:szCs w:val="20"/>
              </w:rPr>
            </w:pPr>
            <w:r w:rsidRPr="001E0D21">
              <w:rPr>
                <w:rFonts w:ascii="Lato" w:hAnsi="Lato"/>
                <w:b/>
                <w:bCs/>
                <w:sz w:val="20"/>
                <w:szCs w:val="20"/>
              </w:rPr>
              <w:t>Appointed/selected by</w:t>
            </w:r>
          </w:p>
        </w:tc>
        <w:tc>
          <w:tcPr>
            <w:tcW w:w="709" w:type="dxa"/>
            <w:shd w:val="clear" w:color="auto" w:fill="D9D9D9" w:themeFill="background1" w:themeFillShade="D9"/>
          </w:tcPr>
          <w:p w14:paraId="71C76FD8" w14:textId="360C7A5B" w:rsidR="002053C5" w:rsidRPr="001E0D21" w:rsidRDefault="002053C5" w:rsidP="00715194">
            <w:pPr>
              <w:jc w:val="center"/>
              <w:rPr>
                <w:rFonts w:ascii="Lato" w:hAnsi="Lato"/>
                <w:b/>
                <w:bCs/>
                <w:sz w:val="20"/>
                <w:szCs w:val="20"/>
              </w:rPr>
            </w:pPr>
            <w:r w:rsidRPr="001E0D21">
              <w:rPr>
                <w:rFonts w:ascii="Lato" w:hAnsi="Lato"/>
                <w:b/>
                <w:bCs/>
                <w:sz w:val="20"/>
                <w:szCs w:val="20"/>
              </w:rPr>
              <w:t>No.</w:t>
            </w:r>
          </w:p>
        </w:tc>
        <w:tc>
          <w:tcPr>
            <w:tcW w:w="5812" w:type="dxa"/>
            <w:shd w:val="clear" w:color="auto" w:fill="D9D9D9" w:themeFill="background1" w:themeFillShade="D9"/>
          </w:tcPr>
          <w:p w14:paraId="7C2562EC" w14:textId="2C0FE0E2" w:rsidR="002053C5" w:rsidRPr="001E0D21" w:rsidRDefault="002053C5" w:rsidP="00715194">
            <w:pPr>
              <w:jc w:val="center"/>
              <w:rPr>
                <w:rFonts w:ascii="Lato" w:hAnsi="Lato"/>
                <w:b/>
                <w:bCs/>
                <w:sz w:val="20"/>
                <w:szCs w:val="20"/>
              </w:rPr>
            </w:pPr>
            <w:r w:rsidRPr="001E0D21">
              <w:rPr>
                <w:rFonts w:ascii="Lato" w:hAnsi="Lato"/>
                <w:b/>
                <w:bCs/>
                <w:sz w:val="20"/>
                <w:szCs w:val="20"/>
              </w:rPr>
              <w:t>Specific requirements</w:t>
            </w:r>
          </w:p>
        </w:tc>
        <w:tc>
          <w:tcPr>
            <w:tcW w:w="3969" w:type="dxa"/>
            <w:shd w:val="clear" w:color="auto" w:fill="D9D9D9" w:themeFill="background1" w:themeFillShade="D9"/>
          </w:tcPr>
          <w:p w14:paraId="0B1AB067" w14:textId="65B4665D" w:rsidR="002053C5" w:rsidRPr="001E0D21" w:rsidRDefault="002053C5" w:rsidP="00715194">
            <w:pPr>
              <w:jc w:val="center"/>
              <w:rPr>
                <w:rFonts w:ascii="Lato" w:hAnsi="Lato"/>
                <w:b/>
                <w:bCs/>
                <w:sz w:val="20"/>
                <w:szCs w:val="20"/>
              </w:rPr>
            </w:pPr>
            <w:r w:rsidRPr="001E0D21">
              <w:rPr>
                <w:rFonts w:ascii="Lato" w:hAnsi="Lato"/>
                <w:b/>
                <w:bCs/>
                <w:sz w:val="20"/>
                <w:szCs w:val="20"/>
              </w:rPr>
              <w:t>Removal</w:t>
            </w:r>
          </w:p>
        </w:tc>
        <w:tc>
          <w:tcPr>
            <w:tcW w:w="1701" w:type="dxa"/>
            <w:shd w:val="clear" w:color="auto" w:fill="D9D9D9" w:themeFill="background1" w:themeFillShade="D9"/>
          </w:tcPr>
          <w:p w14:paraId="19EE0782" w14:textId="50C2B167" w:rsidR="002053C5" w:rsidRPr="001E0D21" w:rsidRDefault="002053C5" w:rsidP="00715194">
            <w:pPr>
              <w:jc w:val="center"/>
              <w:rPr>
                <w:rFonts w:ascii="Lato" w:hAnsi="Lato"/>
                <w:b/>
                <w:bCs/>
                <w:sz w:val="20"/>
                <w:szCs w:val="20"/>
              </w:rPr>
            </w:pPr>
            <w:r w:rsidRPr="001E0D21">
              <w:rPr>
                <w:rFonts w:ascii="Lato" w:hAnsi="Lato"/>
                <w:b/>
                <w:bCs/>
                <w:sz w:val="20"/>
                <w:szCs w:val="20"/>
              </w:rPr>
              <w:t>Term of office</w:t>
            </w:r>
          </w:p>
        </w:tc>
      </w:tr>
      <w:tr w:rsidR="002053C5" w:rsidRPr="00D04E2D" w14:paraId="4EB740F4" w14:textId="77777777" w:rsidTr="00CD4265">
        <w:tc>
          <w:tcPr>
            <w:tcW w:w="1418" w:type="dxa"/>
            <w:vMerge w:val="restart"/>
          </w:tcPr>
          <w:p w14:paraId="0DC0944C" w14:textId="3F605960" w:rsidR="002053C5" w:rsidRPr="00D04E2D" w:rsidRDefault="002053C5" w:rsidP="00627363">
            <w:pPr>
              <w:jc w:val="both"/>
              <w:rPr>
                <w:rFonts w:ascii="Lato" w:hAnsi="Lato"/>
                <w:sz w:val="20"/>
                <w:szCs w:val="20"/>
              </w:rPr>
            </w:pPr>
            <w:r w:rsidRPr="00D04E2D">
              <w:rPr>
                <w:rFonts w:ascii="Lato" w:hAnsi="Lato"/>
                <w:sz w:val="20"/>
                <w:szCs w:val="20"/>
              </w:rPr>
              <w:t>Foundation local governors</w:t>
            </w:r>
          </w:p>
        </w:tc>
        <w:tc>
          <w:tcPr>
            <w:tcW w:w="2268" w:type="dxa"/>
            <w:vMerge w:val="restart"/>
          </w:tcPr>
          <w:p w14:paraId="597F30D4" w14:textId="77777777" w:rsidR="002053C5" w:rsidRPr="00D04E2D" w:rsidRDefault="002053C5" w:rsidP="00627363">
            <w:pPr>
              <w:jc w:val="both"/>
              <w:rPr>
                <w:rFonts w:ascii="Lato" w:hAnsi="Lato"/>
                <w:sz w:val="20"/>
                <w:szCs w:val="20"/>
              </w:rPr>
            </w:pPr>
            <w:r w:rsidRPr="00D04E2D">
              <w:rPr>
                <w:rFonts w:ascii="Lato" w:hAnsi="Lato"/>
                <w:sz w:val="20"/>
                <w:szCs w:val="20"/>
              </w:rPr>
              <w:t xml:space="preserve">Trust Board with the prior written consent of the Diocesan Board of Education. </w:t>
            </w:r>
          </w:p>
          <w:p w14:paraId="7F812A0D" w14:textId="77777777" w:rsidR="002053C5" w:rsidRPr="00D04E2D" w:rsidRDefault="002053C5" w:rsidP="00627363">
            <w:pPr>
              <w:jc w:val="both"/>
              <w:rPr>
                <w:rFonts w:ascii="Lato" w:hAnsi="Lato"/>
                <w:sz w:val="20"/>
                <w:szCs w:val="20"/>
              </w:rPr>
            </w:pPr>
          </w:p>
          <w:p w14:paraId="19372A4A" w14:textId="6EB68996" w:rsidR="002053C5" w:rsidRPr="00D04E2D" w:rsidRDefault="002053C5" w:rsidP="00627363">
            <w:pPr>
              <w:jc w:val="both"/>
              <w:rPr>
                <w:rFonts w:ascii="Lato" w:hAnsi="Lato"/>
                <w:sz w:val="20"/>
                <w:szCs w:val="20"/>
              </w:rPr>
            </w:pPr>
            <w:r w:rsidRPr="00D04E2D">
              <w:rPr>
                <w:rFonts w:ascii="Lato" w:hAnsi="Lato"/>
                <w:i/>
                <w:iCs/>
                <w:sz w:val="20"/>
                <w:szCs w:val="20"/>
              </w:rPr>
              <w:t xml:space="preserve">Foundation appointments </w:t>
            </w:r>
            <w:r w:rsidR="00DA2581">
              <w:rPr>
                <w:rFonts w:ascii="Lato" w:hAnsi="Lato"/>
                <w:i/>
                <w:iCs/>
                <w:sz w:val="20"/>
                <w:szCs w:val="20"/>
              </w:rPr>
              <w:t>must</w:t>
            </w:r>
            <w:r w:rsidRPr="00D04E2D">
              <w:rPr>
                <w:rFonts w:ascii="Lato" w:hAnsi="Lato"/>
                <w:i/>
                <w:iCs/>
                <w:sz w:val="20"/>
                <w:szCs w:val="20"/>
              </w:rPr>
              <w:t xml:space="preserve"> be made in line with the </w:t>
            </w:r>
            <w:r>
              <w:rPr>
                <w:rFonts w:ascii="Lato" w:hAnsi="Lato"/>
                <w:i/>
                <w:iCs/>
                <w:sz w:val="20"/>
                <w:szCs w:val="20"/>
              </w:rPr>
              <w:t>Diocesan Board of Education’s</w:t>
            </w:r>
            <w:r w:rsidRPr="00D04E2D">
              <w:rPr>
                <w:rFonts w:ascii="Lato" w:hAnsi="Lato"/>
                <w:i/>
                <w:iCs/>
                <w:sz w:val="20"/>
                <w:szCs w:val="20"/>
              </w:rPr>
              <w:t xml:space="preserve"> foundation appointment processes</w:t>
            </w:r>
            <w:r w:rsidR="00DA2581">
              <w:rPr>
                <w:rFonts w:ascii="Lato" w:hAnsi="Lato"/>
                <w:i/>
                <w:iCs/>
                <w:sz w:val="20"/>
                <w:szCs w:val="20"/>
              </w:rPr>
              <w:t>.</w:t>
            </w:r>
          </w:p>
          <w:p w14:paraId="6CEBFE91" w14:textId="18D7A2CB" w:rsidR="002053C5" w:rsidRPr="00D04E2D" w:rsidRDefault="002053C5" w:rsidP="00627363">
            <w:pPr>
              <w:jc w:val="both"/>
              <w:rPr>
                <w:rFonts w:ascii="Lato" w:hAnsi="Lato"/>
                <w:i/>
                <w:iCs/>
                <w:sz w:val="20"/>
                <w:szCs w:val="20"/>
              </w:rPr>
            </w:pPr>
          </w:p>
        </w:tc>
        <w:tc>
          <w:tcPr>
            <w:tcW w:w="709" w:type="dxa"/>
          </w:tcPr>
          <w:p w14:paraId="17BEC935" w14:textId="77777777" w:rsidR="002053C5" w:rsidRPr="00D04E2D" w:rsidRDefault="002053C5" w:rsidP="00627363">
            <w:pPr>
              <w:jc w:val="both"/>
              <w:rPr>
                <w:rFonts w:ascii="Lato" w:hAnsi="Lato"/>
                <w:sz w:val="20"/>
                <w:szCs w:val="20"/>
              </w:rPr>
            </w:pPr>
            <w:r w:rsidRPr="00D04E2D">
              <w:rPr>
                <w:rFonts w:ascii="Lato" w:hAnsi="Lato"/>
                <w:sz w:val="20"/>
                <w:szCs w:val="20"/>
                <w:highlight w:val="yellow"/>
              </w:rPr>
              <w:t>[x]</w:t>
            </w:r>
          </w:p>
          <w:p w14:paraId="0D39A90F" w14:textId="77777777" w:rsidR="002053C5" w:rsidRPr="00D04E2D" w:rsidRDefault="002053C5" w:rsidP="00627363">
            <w:pPr>
              <w:jc w:val="both"/>
              <w:rPr>
                <w:rFonts w:ascii="Lato" w:hAnsi="Lato"/>
                <w:sz w:val="20"/>
                <w:szCs w:val="20"/>
              </w:rPr>
            </w:pPr>
          </w:p>
          <w:p w14:paraId="3491E53B" w14:textId="238CFB2C" w:rsidR="002053C5" w:rsidRPr="00D04E2D" w:rsidRDefault="002053C5" w:rsidP="00627363">
            <w:pPr>
              <w:jc w:val="both"/>
              <w:rPr>
                <w:rFonts w:ascii="Lato" w:hAnsi="Lato"/>
                <w:sz w:val="20"/>
                <w:szCs w:val="20"/>
              </w:rPr>
            </w:pPr>
          </w:p>
        </w:tc>
        <w:tc>
          <w:tcPr>
            <w:tcW w:w="5812" w:type="dxa"/>
          </w:tcPr>
          <w:p w14:paraId="424B35DD" w14:textId="77777777" w:rsidR="002053C5" w:rsidRPr="00D04E2D" w:rsidRDefault="002053C5" w:rsidP="00627363">
            <w:pPr>
              <w:jc w:val="both"/>
              <w:rPr>
                <w:rFonts w:ascii="Lato" w:hAnsi="Lato"/>
                <w:sz w:val="20"/>
                <w:szCs w:val="20"/>
              </w:rPr>
            </w:pPr>
            <w:r w:rsidRPr="00D04E2D">
              <w:rPr>
                <w:rFonts w:ascii="Lato" w:hAnsi="Lato"/>
                <w:sz w:val="20"/>
                <w:szCs w:val="20"/>
              </w:rPr>
              <w:t>The Incumbent (ex officio), being the Principal Officiating Minister of the parish in which the school is situated.</w:t>
            </w:r>
          </w:p>
          <w:p w14:paraId="5A5E396C" w14:textId="77777777" w:rsidR="002053C5" w:rsidRPr="00D04E2D" w:rsidRDefault="002053C5" w:rsidP="00627363">
            <w:pPr>
              <w:jc w:val="both"/>
              <w:rPr>
                <w:rFonts w:ascii="Lato" w:hAnsi="Lato"/>
                <w:sz w:val="20"/>
                <w:szCs w:val="20"/>
              </w:rPr>
            </w:pPr>
          </w:p>
          <w:p w14:paraId="10602F6E" w14:textId="4003B8BF" w:rsidR="002053C5" w:rsidRPr="00D04E2D" w:rsidRDefault="002053C5" w:rsidP="00627363">
            <w:pPr>
              <w:jc w:val="both"/>
              <w:rPr>
                <w:rFonts w:ascii="Lato" w:hAnsi="Lato"/>
                <w:sz w:val="20"/>
                <w:szCs w:val="20"/>
              </w:rPr>
            </w:pPr>
            <w:r w:rsidRPr="00D04E2D">
              <w:rPr>
                <w:rFonts w:ascii="Lato" w:hAnsi="Lato"/>
                <w:sz w:val="20"/>
                <w:szCs w:val="20"/>
              </w:rPr>
              <w:t xml:space="preserve">In the event the Incumbent is unable or unwilling to act as a foundation local governor, or has been removed, or where there is a vacancy in the office of the Incumbent, a temporary ex officio foundation local governor shall be appointed in conjunction with the Archdeacon of </w:t>
            </w:r>
            <w:r w:rsidRPr="00D04E2D">
              <w:rPr>
                <w:rFonts w:ascii="Lato" w:hAnsi="Lato"/>
                <w:sz w:val="20"/>
                <w:szCs w:val="20"/>
                <w:highlight w:val="yellow"/>
              </w:rPr>
              <w:t>[xx]</w:t>
            </w:r>
            <w:r w:rsidRPr="00D04E2D">
              <w:rPr>
                <w:rFonts w:ascii="Lato" w:hAnsi="Lato"/>
                <w:sz w:val="20"/>
                <w:szCs w:val="20"/>
              </w:rPr>
              <w:t xml:space="preserve">. </w:t>
            </w:r>
          </w:p>
        </w:tc>
        <w:tc>
          <w:tcPr>
            <w:tcW w:w="3969" w:type="dxa"/>
          </w:tcPr>
          <w:p w14:paraId="5D8EA1F7" w14:textId="195FB5C8" w:rsidR="002053C5" w:rsidRPr="00D04E2D" w:rsidRDefault="002053C5" w:rsidP="00627363">
            <w:pPr>
              <w:jc w:val="both"/>
              <w:rPr>
                <w:rFonts w:ascii="Lato" w:hAnsi="Lato"/>
                <w:sz w:val="20"/>
                <w:szCs w:val="20"/>
              </w:rPr>
            </w:pPr>
            <w:r w:rsidRPr="00D04E2D">
              <w:rPr>
                <w:rFonts w:ascii="Lato" w:hAnsi="Lato"/>
                <w:sz w:val="20"/>
                <w:szCs w:val="20"/>
              </w:rPr>
              <w:t>Trust Board following discussion with the Diocesan Board of Education.</w:t>
            </w:r>
          </w:p>
          <w:p w14:paraId="7086D997" w14:textId="77777777" w:rsidR="002053C5" w:rsidRPr="00D04E2D" w:rsidRDefault="002053C5" w:rsidP="00627363">
            <w:pPr>
              <w:jc w:val="both"/>
              <w:rPr>
                <w:rFonts w:ascii="Lato" w:hAnsi="Lato"/>
                <w:sz w:val="20"/>
                <w:szCs w:val="20"/>
              </w:rPr>
            </w:pPr>
          </w:p>
          <w:p w14:paraId="5C13D948" w14:textId="7553E06F" w:rsidR="002053C5" w:rsidRPr="00D04E2D" w:rsidRDefault="002053C5" w:rsidP="00627363">
            <w:pPr>
              <w:jc w:val="both"/>
              <w:rPr>
                <w:rFonts w:ascii="Lato" w:hAnsi="Lato"/>
                <w:sz w:val="20"/>
                <w:szCs w:val="20"/>
              </w:rPr>
            </w:pPr>
            <w:r w:rsidRPr="00D04E2D">
              <w:rPr>
                <w:rFonts w:ascii="Lato" w:hAnsi="Lato"/>
                <w:sz w:val="20"/>
                <w:szCs w:val="20"/>
              </w:rPr>
              <w:t xml:space="preserve">Either of the Diocesan Board of Education and the Archdeacon of </w:t>
            </w:r>
            <w:r w:rsidRPr="00D04E2D">
              <w:rPr>
                <w:rFonts w:ascii="Lato" w:hAnsi="Lato"/>
                <w:sz w:val="20"/>
                <w:szCs w:val="20"/>
                <w:highlight w:val="yellow"/>
              </w:rPr>
              <w:t>[xx]</w:t>
            </w:r>
            <w:r w:rsidRPr="00D04E2D">
              <w:rPr>
                <w:rFonts w:ascii="Lato" w:hAnsi="Lato"/>
                <w:sz w:val="20"/>
                <w:szCs w:val="20"/>
              </w:rPr>
              <w:t xml:space="preserve"> is entitled to request removal.</w:t>
            </w:r>
          </w:p>
        </w:tc>
        <w:tc>
          <w:tcPr>
            <w:tcW w:w="1701" w:type="dxa"/>
          </w:tcPr>
          <w:p w14:paraId="008378A0" w14:textId="21A3764F" w:rsidR="002053C5" w:rsidRPr="00D04E2D" w:rsidRDefault="002053C5" w:rsidP="00627363">
            <w:pPr>
              <w:jc w:val="both"/>
              <w:rPr>
                <w:rFonts w:ascii="Lato" w:hAnsi="Lato"/>
                <w:sz w:val="20"/>
                <w:szCs w:val="20"/>
              </w:rPr>
            </w:pPr>
            <w:r w:rsidRPr="00D04E2D">
              <w:rPr>
                <w:rFonts w:ascii="Lato" w:hAnsi="Lato"/>
                <w:sz w:val="20"/>
                <w:szCs w:val="20"/>
              </w:rPr>
              <w:t xml:space="preserve">4 years </w:t>
            </w:r>
            <w:r>
              <w:rPr>
                <w:rFonts w:ascii="Lato" w:hAnsi="Lato"/>
                <w:sz w:val="20"/>
                <w:szCs w:val="20"/>
              </w:rPr>
              <w:t>(</w:t>
            </w:r>
            <w:r w:rsidRPr="00D04E2D">
              <w:rPr>
                <w:rFonts w:ascii="Lato" w:hAnsi="Lato"/>
                <w:sz w:val="20"/>
                <w:szCs w:val="20"/>
              </w:rPr>
              <w:t>ex officio)</w:t>
            </w:r>
            <w:r>
              <w:rPr>
                <w:rFonts w:ascii="Lato" w:hAnsi="Lato"/>
                <w:sz w:val="20"/>
                <w:szCs w:val="20"/>
              </w:rPr>
              <w:t>/</w:t>
            </w:r>
            <w:r w:rsidRPr="00D04E2D">
              <w:rPr>
                <w:rFonts w:ascii="Lato" w:hAnsi="Lato"/>
                <w:sz w:val="20"/>
                <w:szCs w:val="20"/>
              </w:rPr>
              <w:t>Up to 4 years (temporary ex officio)</w:t>
            </w:r>
            <w:r w:rsidRPr="00D04E2D">
              <w:rPr>
                <w:rStyle w:val="FootnoteReference"/>
                <w:rFonts w:ascii="Lato" w:hAnsi="Lato"/>
                <w:sz w:val="20"/>
                <w:szCs w:val="20"/>
              </w:rPr>
              <w:footnoteReference w:id="1"/>
            </w:r>
          </w:p>
        </w:tc>
      </w:tr>
      <w:tr w:rsidR="002053C5" w:rsidRPr="00D04E2D" w14:paraId="2FBB15C0" w14:textId="77777777" w:rsidTr="00CD4265">
        <w:trPr>
          <w:trHeight w:val="1186"/>
        </w:trPr>
        <w:tc>
          <w:tcPr>
            <w:tcW w:w="1418" w:type="dxa"/>
            <w:vMerge/>
          </w:tcPr>
          <w:p w14:paraId="12D97C79" w14:textId="77777777" w:rsidR="002053C5" w:rsidRPr="00D04E2D" w:rsidRDefault="002053C5" w:rsidP="00627363">
            <w:pPr>
              <w:jc w:val="both"/>
              <w:rPr>
                <w:rFonts w:ascii="Lato" w:hAnsi="Lato"/>
                <w:sz w:val="20"/>
                <w:szCs w:val="20"/>
              </w:rPr>
            </w:pPr>
          </w:p>
        </w:tc>
        <w:tc>
          <w:tcPr>
            <w:tcW w:w="2268" w:type="dxa"/>
            <w:vMerge/>
          </w:tcPr>
          <w:p w14:paraId="69293D69" w14:textId="3D436A0F" w:rsidR="002053C5" w:rsidRPr="00D04E2D" w:rsidRDefault="002053C5" w:rsidP="00627363">
            <w:pPr>
              <w:jc w:val="both"/>
              <w:rPr>
                <w:rFonts w:ascii="Lato" w:hAnsi="Lato"/>
                <w:i/>
                <w:iCs/>
                <w:sz w:val="20"/>
                <w:szCs w:val="20"/>
              </w:rPr>
            </w:pPr>
          </w:p>
        </w:tc>
        <w:tc>
          <w:tcPr>
            <w:tcW w:w="709" w:type="dxa"/>
          </w:tcPr>
          <w:p w14:paraId="6E25CA85" w14:textId="78175DC4" w:rsidR="002053C5" w:rsidRPr="00D04E2D" w:rsidRDefault="002053C5" w:rsidP="00627363">
            <w:pPr>
              <w:jc w:val="both"/>
              <w:rPr>
                <w:rFonts w:ascii="Lato" w:hAnsi="Lato"/>
                <w:sz w:val="20"/>
                <w:szCs w:val="20"/>
              </w:rPr>
            </w:pPr>
            <w:r w:rsidRPr="00D04E2D">
              <w:rPr>
                <w:rFonts w:ascii="Lato" w:hAnsi="Lato"/>
                <w:sz w:val="20"/>
                <w:szCs w:val="20"/>
                <w:highlight w:val="yellow"/>
              </w:rPr>
              <w:t>[x]</w:t>
            </w:r>
          </w:p>
        </w:tc>
        <w:tc>
          <w:tcPr>
            <w:tcW w:w="5812" w:type="dxa"/>
          </w:tcPr>
          <w:p w14:paraId="78AF1F53" w14:textId="755C8274" w:rsidR="002053C5" w:rsidRPr="00D04E2D" w:rsidRDefault="002053C5" w:rsidP="00627363">
            <w:pPr>
              <w:jc w:val="both"/>
              <w:rPr>
                <w:rFonts w:ascii="Lato" w:hAnsi="Lato"/>
                <w:sz w:val="20"/>
                <w:szCs w:val="20"/>
              </w:rPr>
            </w:pPr>
            <w:r w:rsidRPr="00D04E2D">
              <w:rPr>
                <w:rFonts w:ascii="Lato" w:hAnsi="Lato"/>
                <w:sz w:val="20"/>
                <w:szCs w:val="20"/>
              </w:rPr>
              <w:t>Appointed following consultation with the Parochial Church Council of the parish in which the school is situated.</w:t>
            </w:r>
          </w:p>
        </w:tc>
        <w:tc>
          <w:tcPr>
            <w:tcW w:w="3969" w:type="dxa"/>
          </w:tcPr>
          <w:p w14:paraId="5A80DDBF" w14:textId="4718C011" w:rsidR="002053C5" w:rsidRPr="00D04E2D" w:rsidRDefault="002053C5" w:rsidP="00627363">
            <w:pPr>
              <w:jc w:val="both"/>
              <w:rPr>
                <w:rFonts w:ascii="Lato" w:hAnsi="Lato"/>
                <w:sz w:val="20"/>
                <w:szCs w:val="20"/>
              </w:rPr>
            </w:pPr>
            <w:r w:rsidRPr="00D04E2D">
              <w:rPr>
                <w:rFonts w:ascii="Lato" w:hAnsi="Lato"/>
                <w:sz w:val="20"/>
                <w:szCs w:val="20"/>
              </w:rPr>
              <w:t>Trust Board following discussion with the Diocesan Board of Education.</w:t>
            </w:r>
          </w:p>
          <w:p w14:paraId="1CC7BF62" w14:textId="77777777" w:rsidR="002053C5" w:rsidRPr="00D04E2D" w:rsidRDefault="002053C5" w:rsidP="00627363">
            <w:pPr>
              <w:jc w:val="both"/>
              <w:rPr>
                <w:rFonts w:ascii="Lato" w:hAnsi="Lato"/>
                <w:sz w:val="20"/>
                <w:szCs w:val="20"/>
              </w:rPr>
            </w:pPr>
          </w:p>
          <w:p w14:paraId="3AD7474E" w14:textId="19FF0E9D" w:rsidR="002053C5" w:rsidRPr="00D04E2D" w:rsidRDefault="002053C5" w:rsidP="00627363">
            <w:pPr>
              <w:jc w:val="both"/>
              <w:rPr>
                <w:rFonts w:ascii="Lato" w:hAnsi="Lato"/>
                <w:sz w:val="20"/>
                <w:szCs w:val="20"/>
              </w:rPr>
            </w:pPr>
            <w:r w:rsidRPr="00D04E2D">
              <w:rPr>
                <w:rFonts w:ascii="Lato" w:hAnsi="Lato"/>
                <w:sz w:val="20"/>
                <w:szCs w:val="20"/>
              </w:rPr>
              <w:t>The Diocesan Board of Education is entitled to request removal.</w:t>
            </w:r>
          </w:p>
        </w:tc>
        <w:tc>
          <w:tcPr>
            <w:tcW w:w="1701" w:type="dxa"/>
          </w:tcPr>
          <w:p w14:paraId="6FD73FE5" w14:textId="01ECBE96" w:rsidR="002053C5" w:rsidRPr="00D04E2D" w:rsidRDefault="002053C5" w:rsidP="00627363">
            <w:pPr>
              <w:jc w:val="both"/>
              <w:rPr>
                <w:rFonts w:ascii="Lato" w:hAnsi="Lato"/>
                <w:sz w:val="20"/>
                <w:szCs w:val="20"/>
              </w:rPr>
            </w:pPr>
            <w:r w:rsidRPr="00D04E2D">
              <w:rPr>
                <w:rFonts w:ascii="Lato" w:hAnsi="Lato"/>
                <w:sz w:val="20"/>
                <w:szCs w:val="20"/>
              </w:rPr>
              <w:t>4 years</w:t>
            </w:r>
          </w:p>
        </w:tc>
      </w:tr>
      <w:tr w:rsidR="00627363" w:rsidRPr="00D04E2D" w14:paraId="6BC5847D" w14:textId="77777777" w:rsidTr="00CD4265">
        <w:tc>
          <w:tcPr>
            <w:tcW w:w="1418" w:type="dxa"/>
          </w:tcPr>
          <w:p w14:paraId="76504C57" w14:textId="77777777" w:rsidR="00627363" w:rsidRPr="00D04E2D" w:rsidRDefault="00627363" w:rsidP="00627363">
            <w:pPr>
              <w:jc w:val="both"/>
              <w:rPr>
                <w:rFonts w:ascii="Lato" w:hAnsi="Lato"/>
                <w:sz w:val="20"/>
                <w:szCs w:val="20"/>
              </w:rPr>
            </w:pPr>
            <w:r w:rsidRPr="00D04E2D">
              <w:rPr>
                <w:rFonts w:ascii="Lato" w:hAnsi="Lato"/>
                <w:sz w:val="20"/>
                <w:szCs w:val="20"/>
              </w:rPr>
              <w:t>[</w:t>
            </w:r>
            <w:r w:rsidRPr="00D04E2D">
              <w:rPr>
                <w:rFonts w:ascii="Lato" w:hAnsi="Lato"/>
                <w:sz w:val="20"/>
                <w:szCs w:val="20"/>
                <w:highlight w:val="yellow"/>
              </w:rPr>
              <w:t>Headteacher</w:t>
            </w:r>
            <w:r w:rsidRPr="00D04E2D">
              <w:rPr>
                <w:rFonts w:ascii="Lato" w:hAnsi="Lato"/>
                <w:sz w:val="20"/>
                <w:szCs w:val="20"/>
              </w:rPr>
              <w:t>]</w:t>
            </w:r>
          </w:p>
          <w:p w14:paraId="6743BEA2" w14:textId="0EEB5CB5" w:rsidR="00627363" w:rsidRPr="00D04E2D" w:rsidRDefault="00627363" w:rsidP="00627363">
            <w:pPr>
              <w:jc w:val="both"/>
              <w:rPr>
                <w:rFonts w:ascii="Lato" w:hAnsi="Lato"/>
                <w:sz w:val="20"/>
                <w:szCs w:val="20"/>
              </w:rPr>
            </w:pPr>
            <w:r w:rsidRPr="00D04E2D">
              <w:rPr>
                <w:rFonts w:ascii="Lato" w:hAnsi="Lato"/>
                <w:sz w:val="20"/>
                <w:szCs w:val="20"/>
              </w:rPr>
              <w:t>[</w:t>
            </w:r>
            <w:r w:rsidRPr="00D04E2D">
              <w:rPr>
                <w:rFonts w:ascii="Lato" w:hAnsi="Lato"/>
                <w:sz w:val="20"/>
                <w:szCs w:val="20"/>
                <w:highlight w:val="yellow"/>
              </w:rPr>
              <w:t>Principal</w:t>
            </w:r>
            <w:r w:rsidRPr="00D04E2D">
              <w:rPr>
                <w:rFonts w:ascii="Lato" w:hAnsi="Lato"/>
                <w:sz w:val="20"/>
                <w:szCs w:val="20"/>
              </w:rPr>
              <w:t>] of the Academy</w:t>
            </w:r>
          </w:p>
        </w:tc>
        <w:tc>
          <w:tcPr>
            <w:tcW w:w="2268" w:type="dxa"/>
          </w:tcPr>
          <w:p w14:paraId="594C4740" w14:textId="56554AB9" w:rsidR="00627363" w:rsidRPr="00D04E2D" w:rsidRDefault="00627363" w:rsidP="00627363">
            <w:pPr>
              <w:jc w:val="both"/>
              <w:rPr>
                <w:rFonts w:ascii="Lato" w:hAnsi="Lato"/>
                <w:sz w:val="20"/>
                <w:szCs w:val="20"/>
              </w:rPr>
            </w:pPr>
            <w:r w:rsidRPr="00D04E2D">
              <w:rPr>
                <w:rFonts w:ascii="Lato" w:hAnsi="Lato"/>
                <w:sz w:val="20"/>
                <w:szCs w:val="20"/>
              </w:rPr>
              <w:t>N/A – ex officio appointment</w:t>
            </w:r>
          </w:p>
        </w:tc>
        <w:tc>
          <w:tcPr>
            <w:tcW w:w="709" w:type="dxa"/>
          </w:tcPr>
          <w:p w14:paraId="5E5637D1" w14:textId="337526AF" w:rsidR="00627363" w:rsidRPr="00D04E2D" w:rsidRDefault="00627363" w:rsidP="00627363">
            <w:pPr>
              <w:jc w:val="both"/>
              <w:rPr>
                <w:rFonts w:ascii="Lato" w:hAnsi="Lato"/>
                <w:sz w:val="20"/>
                <w:szCs w:val="20"/>
              </w:rPr>
            </w:pPr>
            <w:r w:rsidRPr="00D04E2D">
              <w:rPr>
                <w:rFonts w:ascii="Lato" w:hAnsi="Lato"/>
                <w:sz w:val="20"/>
                <w:szCs w:val="20"/>
                <w:highlight w:val="yellow"/>
              </w:rPr>
              <w:t>[x]</w:t>
            </w:r>
          </w:p>
        </w:tc>
        <w:tc>
          <w:tcPr>
            <w:tcW w:w="5812" w:type="dxa"/>
          </w:tcPr>
          <w:p w14:paraId="26A48291" w14:textId="3A746BFC" w:rsidR="00627363" w:rsidRPr="00D04E2D" w:rsidRDefault="00627363" w:rsidP="00627363">
            <w:pPr>
              <w:jc w:val="both"/>
              <w:rPr>
                <w:rFonts w:ascii="Lato" w:hAnsi="Lato"/>
                <w:sz w:val="20"/>
                <w:szCs w:val="20"/>
              </w:rPr>
            </w:pPr>
            <w:r w:rsidRPr="00D04E2D">
              <w:rPr>
                <w:rFonts w:ascii="Lato" w:hAnsi="Lato"/>
                <w:sz w:val="20"/>
                <w:szCs w:val="20"/>
              </w:rPr>
              <w:t>N/A – ex officio appointment</w:t>
            </w:r>
            <w:r w:rsidR="00781978">
              <w:rPr>
                <w:rFonts w:ascii="Lato" w:hAnsi="Lato"/>
                <w:sz w:val="20"/>
                <w:szCs w:val="20"/>
              </w:rPr>
              <w:t>.</w:t>
            </w:r>
          </w:p>
        </w:tc>
        <w:tc>
          <w:tcPr>
            <w:tcW w:w="3969" w:type="dxa"/>
          </w:tcPr>
          <w:p w14:paraId="2CA83766" w14:textId="1F5F79D7" w:rsidR="00627363" w:rsidRPr="00D04E2D" w:rsidRDefault="00627363" w:rsidP="00627363">
            <w:pPr>
              <w:jc w:val="both"/>
              <w:rPr>
                <w:rFonts w:ascii="Lato" w:hAnsi="Lato"/>
                <w:sz w:val="20"/>
                <w:szCs w:val="20"/>
              </w:rPr>
            </w:pPr>
            <w:r>
              <w:rPr>
                <w:rFonts w:ascii="Lato" w:hAnsi="Lato"/>
                <w:sz w:val="20"/>
                <w:szCs w:val="20"/>
              </w:rPr>
              <w:t>Trust Board</w:t>
            </w:r>
            <w:r w:rsidR="00781978">
              <w:rPr>
                <w:rFonts w:ascii="Lato" w:hAnsi="Lato"/>
                <w:sz w:val="20"/>
                <w:szCs w:val="20"/>
              </w:rPr>
              <w:t>.</w:t>
            </w:r>
          </w:p>
        </w:tc>
        <w:tc>
          <w:tcPr>
            <w:tcW w:w="1701" w:type="dxa"/>
          </w:tcPr>
          <w:p w14:paraId="4C62222A" w14:textId="2EDB2850" w:rsidR="00627363" w:rsidRPr="00D04E2D" w:rsidRDefault="00627363" w:rsidP="00627363">
            <w:pPr>
              <w:jc w:val="both"/>
              <w:rPr>
                <w:rFonts w:ascii="Lato" w:hAnsi="Lato"/>
                <w:sz w:val="20"/>
                <w:szCs w:val="20"/>
              </w:rPr>
            </w:pPr>
            <w:r w:rsidRPr="00627363">
              <w:rPr>
                <w:rFonts w:ascii="Lato" w:hAnsi="Lato"/>
                <w:sz w:val="20"/>
                <w:szCs w:val="20"/>
              </w:rPr>
              <w:t>N/A – ex officio appointment</w:t>
            </w:r>
          </w:p>
        </w:tc>
      </w:tr>
      <w:tr w:rsidR="00627363" w:rsidRPr="00D04E2D" w14:paraId="5E1179BB" w14:textId="77777777" w:rsidTr="00CD4265">
        <w:tc>
          <w:tcPr>
            <w:tcW w:w="1418" w:type="dxa"/>
          </w:tcPr>
          <w:p w14:paraId="1378AA72" w14:textId="72884252" w:rsidR="00627363" w:rsidRPr="00D04E2D" w:rsidRDefault="00627363" w:rsidP="00627363">
            <w:pPr>
              <w:jc w:val="both"/>
              <w:rPr>
                <w:rFonts w:ascii="Lato" w:hAnsi="Lato"/>
                <w:sz w:val="20"/>
                <w:szCs w:val="20"/>
              </w:rPr>
            </w:pPr>
            <w:r w:rsidRPr="00D04E2D">
              <w:rPr>
                <w:rFonts w:ascii="Lato" w:hAnsi="Lato"/>
                <w:sz w:val="20"/>
                <w:szCs w:val="20"/>
              </w:rPr>
              <w:t>Staff local governors</w:t>
            </w:r>
          </w:p>
        </w:tc>
        <w:tc>
          <w:tcPr>
            <w:tcW w:w="2268" w:type="dxa"/>
          </w:tcPr>
          <w:p w14:paraId="176B8D6F" w14:textId="21207007" w:rsidR="00627363" w:rsidRPr="00D04E2D" w:rsidRDefault="00627363" w:rsidP="00627363">
            <w:pPr>
              <w:jc w:val="both"/>
              <w:rPr>
                <w:rFonts w:ascii="Lato" w:hAnsi="Lato"/>
                <w:sz w:val="20"/>
                <w:szCs w:val="20"/>
              </w:rPr>
            </w:pPr>
            <w:r w:rsidRPr="00D04E2D">
              <w:rPr>
                <w:rFonts w:ascii="Lato" w:hAnsi="Lato"/>
                <w:sz w:val="20"/>
                <w:szCs w:val="20"/>
              </w:rPr>
              <w:t>Elected by staff</w:t>
            </w:r>
          </w:p>
        </w:tc>
        <w:tc>
          <w:tcPr>
            <w:tcW w:w="709" w:type="dxa"/>
          </w:tcPr>
          <w:p w14:paraId="141D8776" w14:textId="3059D26E" w:rsidR="00627363" w:rsidRPr="00D04E2D" w:rsidRDefault="00627363" w:rsidP="00627363">
            <w:pPr>
              <w:jc w:val="both"/>
              <w:rPr>
                <w:rFonts w:ascii="Lato" w:hAnsi="Lato"/>
                <w:sz w:val="20"/>
                <w:szCs w:val="20"/>
              </w:rPr>
            </w:pPr>
            <w:r w:rsidRPr="00D04E2D">
              <w:rPr>
                <w:rFonts w:ascii="Lato" w:hAnsi="Lato"/>
                <w:sz w:val="20"/>
                <w:szCs w:val="20"/>
                <w:highlight w:val="yellow"/>
              </w:rPr>
              <w:t>[x]</w:t>
            </w:r>
          </w:p>
        </w:tc>
        <w:tc>
          <w:tcPr>
            <w:tcW w:w="5812" w:type="dxa"/>
          </w:tcPr>
          <w:p w14:paraId="7FA41E63" w14:textId="3617646D" w:rsidR="00627363" w:rsidRPr="00D04E2D" w:rsidRDefault="00627363" w:rsidP="00627363">
            <w:pPr>
              <w:jc w:val="both"/>
              <w:rPr>
                <w:rFonts w:ascii="Lato" w:hAnsi="Lato"/>
                <w:sz w:val="20"/>
                <w:szCs w:val="20"/>
              </w:rPr>
            </w:pPr>
            <w:r w:rsidRPr="00D04E2D">
              <w:rPr>
                <w:rFonts w:ascii="Lato" w:hAnsi="Lato"/>
                <w:sz w:val="20"/>
                <w:szCs w:val="20"/>
              </w:rPr>
              <w:t>Must be a member of staff of the academy</w:t>
            </w:r>
            <w:r w:rsidR="00781978">
              <w:rPr>
                <w:rFonts w:ascii="Lato" w:hAnsi="Lato"/>
                <w:sz w:val="20"/>
                <w:szCs w:val="20"/>
              </w:rPr>
              <w:t>.</w:t>
            </w:r>
          </w:p>
        </w:tc>
        <w:tc>
          <w:tcPr>
            <w:tcW w:w="3969" w:type="dxa"/>
          </w:tcPr>
          <w:p w14:paraId="4BE26CD1" w14:textId="2CD1F809" w:rsidR="00627363" w:rsidRPr="00D04E2D" w:rsidRDefault="00627363" w:rsidP="00627363">
            <w:pPr>
              <w:jc w:val="both"/>
              <w:rPr>
                <w:rFonts w:ascii="Lato" w:hAnsi="Lato"/>
                <w:sz w:val="20"/>
                <w:szCs w:val="20"/>
              </w:rPr>
            </w:pPr>
            <w:r w:rsidRPr="00D04E2D">
              <w:rPr>
                <w:rFonts w:ascii="Lato" w:hAnsi="Lato"/>
                <w:sz w:val="20"/>
                <w:szCs w:val="20"/>
              </w:rPr>
              <w:t>Trust Board</w:t>
            </w:r>
            <w:r w:rsidR="00781978">
              <w:rPr>
                <w:rFonts w:ascii="Lato" w:hAnsi="Lato"/>
                <w:sz w:val="20"/>
                <w:szCs w:val="20"/>
              </w:rPr>
              <w:t>.</w:t>
            </w:r>
          </w:p>
        </w:tc>
        <w:tc>
          <w:tcPr>
            <w:tcW w:w="1701" w:type="dxa"/>
          </w:tcPr>
          <w:p w14:paraId="48757B8C" w14:textId="34AE1E8C" w:rsidR="00627363" w:rsidRPr="00D04E2D" w:rsidRDefault="00627363" w:rsidP="00627363">
            <w:pPr>
              <w:jc w:val="both"/>
              <w:rPr>
                <w:rFonts w:ascii="Lato" w:hAnsi="Lato"/>
                <w:sz w:val="20"/>
                <w:szCs w:val="20"/>
              </w:rPr>
            </w:pPr>
            <w:r w:rsidRPr="00D04E2D">
              <w:rPr>
                <w:rFonts w:ascii="Lato" w:hAnsi="Lato"/>
                <w:sz w:val="20"/>
                <w:szCs w:val="20"/>
              </w:rPr>
              <w:t>4 years</w:t>
            </w:r>
          </w:p>
        </w:tc>
      </w:tr>
      <w:tr w:rsidR="00627363" w:rsidRPr="00D04E2D" w14:paraId="7E5F6150" w14:textId="77777777" w:rsidTr="00CD4265">
        <w:tc>
          <w:tcPr>
            <w:tcW w:w="1418" w:type="dxa"/>
          </w:tcPr>
          <w:p w14:paraId="5F77ECE6" w14:textId="3A76C3F0" w:rsidR="00627363" w:rsidRPr="00D04E2D" w:rsidRDefault="00627363" w:rsidP="00627363">
            <w:pPr>
              <w:jc w:val="both"/>
              <w:rPr>
                <w:rFonts w:ascii="Lato" w:hAnsi="Lato"/>
                <w:sz w:val="20"/>
                <w:szCs w:val="20"/>
              </w:rPr>
            </w:pPr>
            <w:r w:rsidRPr="00D04E2D">
              <w:rPr>
                <w:rFonts w:ascii="Lato" w:hAnsi="Lato"/>
                <w:sz w:val="20"/>
                <w:szCs w:val="20"/>
              </w:rPr>
              <w:t>Parent local governors</w:t>
            </w:r>
          </w:p>
        </w:tc>
        <w:tc>
          <w:tcPr>
            <w:tcW w:w="2268" w:type="dxa"/>
          </w:tcPr>
          <w:p w14:paraId="154BFB22" w14:textId="4BD0E429" w:rsidR="00627363" w:rsidRPr="00D04E2D" w:rsidRDefault="00627363" w:rsidP="00627363">
            <w:pPr>
              <w:jc w:val="both"/>
              <w:rPr>
                <w:rFonts w:ascii="Lato" w:hAnsi="Lato"/>
                <w:sz w:val="20"/>
                <w:szCs w:val="20"/>
              </w:rPr>
            </w:pPr>
            <w:r w:rsidRPr="00D04E2D">
              <w:rPr>
                <w:rFonts w:ascii="Lato" w:hAnsi="Lato"/>
                <w:sz w:val="20"/>
                <w:szCs w:val="20"/>
              </w:rPr>
              <w:t xml:space="preserve">Elected by parents of registered pupils or appointed by the </w:t>
            </w:r>
            <w:r>
              <w:rPr>
                <w:rFonts w:ascii="Lato" w:hAnsi="Lato"/>
                <w:sz w:val="20"/>
                <w:szCs w:val="20"/>
              </w:rPr>
              <w:t>Trust Board</w:t>
            </w:r>
            <w:r w:rsidRPr="00D04E2D">
              <w:rPr>
                <w:rFonts w:ascii="Lato" w:hAnsi="Lato"/>
                <w:sz w:val="20"/>
                <w:szCs w:val="20"/>
              </w:rPr>
              <w:t xml:space="preserve"> (in specific circumstances)</w:t>
            </w:r>
          </w:p>
        </w:tc>
        <w:tc>
          <w:tcPr>
            <w:tcW w:w="709" w:type="dxa"/>
          </w:tcPr>
          <w:p w14:paraId="1EEDF4C3" w14:textId="00EA8B0D" w:rsidR="00627363" w:rsidRPr="00D04E2D" w:rsidRDefault="00627363" w:rsidP="00627363">
            <w:pPr>
              <w:jc w:val="both"/>
              <w:rPr>
                <w:rFonts w:ascii="Lato" w:hAnsi="Lato"/>
                <w:sz w:val="20"/>
                <w:szCs w:val="20"/>
              </w:rPr>
            </w:pPr>
            <w:r w:rsidRPr="00D04E2D">
              <w:rPr>
                <w:rFonts w:ascii="Lato" w:hAnsi="Lato"/>
                <w:sz w:val="20"/>
                <w:szCs w:val="20"/>
                <w:highlight w:val="yellow"/>
              </w:rPr>
              <w:t>[x]</w:t>
            </w:r>
          </w:p>
        </w:tc>
        <w:tc>
          <w:tcPr>
            <w:tcW w:w="5812" w:type="dxa"/>
          </w:tcPr>
          <w:p w14:paraId="304A2CBA" w14:textId="7960C3C3" w:rsidR="00627363" w:rsidRPr="00D04E2D" w:rsidRDefault="00627363" w:rsidP="00627363">
            <w:pPr>
              <w:jc w:val="both"/>
              <w:rPr>
                <w:rFonts w:ascii="Lato" w:hAnsi="Lato"/>
                <w:sz w:val="20"/>
                <w:szCs w:val="20"/>
              </w:rPr>
            </w:pPr>
            <w:r w:rsidRPr="00FD10EB">
              <w:rPr>
                <w:rFonts w:ascii="Lato" w:hAnsi="Lato"/>
                <w:sz w:val="20"/>
                <w:szCs w:val="20"/>
                <w:highlight w:val="yellow"/>
              </w:rPr>
              <w:t xml:space="preserve">[As set out in the Trust’s Articles of </w:t>
            </w:r>
            <w:proofErr w:type="gramStart"/>
            <w:r w:rsidRPr="00FD10EB">
              <w:rPr>
                <w:rFonts w:ascii="Lato" w:hAnsi="Lato"/>
                <w:sz w:val="20"/>
                <w:szCs w:val="20"/>
                <w:highlight w:val="yellow"/>
              </w:rPr>
              <w:t>Association][</w:t>
            </w:r>
            <w:proofErr w:type="gramEnd"/>
            <w:r w:rsidRPr="00FD10EB">
              <w:rPr>
                <w:rFonts w:ascii="Lato" w:hAnsi="Lato"/>
                <w:sz w:val="20"/>
                <w:szCs w:val="20"/>
                <w:highlight w:val="yellow"/>
              </w:rPr>
              <w:t>Trust to set out specific requirements if preferred</w:t>
            </w:r>
            <w:r>
              <w:rPr>
                <w:rFonts w:ascii="Lato" w:hAnsi="Lato"/>
                <w:sz w:val="20"/>
                <w:szCs w:val="20"/>
                <w:highlight w:val="yellow"/>
              </w:rPr>
              <w:t>.</w:t>
            </w:r>
            <w:r w:rsidRPr="00FD10EB">
              <w:rPr>
                <w:rFonts w:ascii="Lato" w:hAnsi="Lato"/>
                <w:sz w:val="20"/>
                <w:szCs w:val="20"/>
                <w:highlight w:val="yellow"/>
              </w:rPr>
              <w:t>]</w:t>
            </w:r>
          </w:p>
        </w:tc>
        <w:tc>
          <w:tcPr>
            <w:tcW w:w="3969" w:type="dxa"/>
          </w:tcPr>
          <w:p w14:paraId="29D3932A" w14:textId="0E253D53" w:rsidR="00627363" w:rsidRPr="00D04E2D" w:rsidRDefault="00627363" w:rsidP="00627363">
            <w:pPr>
              <w:jc w:val="both"/>
              <w:rPr>
                <w:rFonts w:ascii="Lato" w:hAnsi="Lato"/>
                <w:sz w:val="20"/>
                <w:szCs w:val="20"/>
              </w:rPr>
            </w:pPr>
            <w:r w:rsidRPr="00D04E2D">
              <w:rPr>
                <w:rFonts w:ascii="Lato" w:hAnsi="Lato"/>
                <w:sz w:val="20"/>
                <w:szCs w:val="20"/>
              </w:rPr>
              <w:t>Trust Board</w:t>
            </w:r>
            <w:r w:rsidR="00781978">
              <w:rPr>
                <w:rFonts w:ascii="Lato" w:hAnsi="Lato"/>
                <w:sz w:val="20"/>
                <w:szCs w:val="20"/>
              </w:rPr>
              <w:t>.</w:t>
            </w:r>
          </w:p>
        </w:tc>
        <w:tc>
          <w:tcPr>
            <w:tcW w:w="1701" w:type="dxa"/>
          </w:tcPr>
          <w:p w14:paraId="34C1802F" w14:textId="42391F29" w:rsidR="00627363" w:rsidRPr="00D04E2D" w:rsidRDefault="00627363" w:rsidP="00627363">
            <w:pPr>
              <w:jc w:val="both"/>
              <w:rPr>
                <w:rFonts w:ascii="Lato" w:hAnsi="Lato"/>
                <w:sz w:val="20"/>
                <w:szCs w:val="20"/>
              </w:rPr>
            </w:pPr>
            <w:r w:rsidRPr="00D04E2D">
              <w:rPr>
                <w:rFonts w:ascii="Lato" w:hAnsi="Lato"/>
                <w:sz w:val="20"/>
                <w:szCs w:val="20"/>
              </w:rPr>
              <w:t>4 years</w:t>
            </w:r>
          </w:p>
        </w:tc>
      </w:tr>
      <w:tr w:rsidR="00661608" w:rsidRPr="00D04E2D" w14:paraId="14C3C41C" w14:textId="77777777" w:rsidTr="00CD4265">
        <w:tc>
          <w:tcPr>
            <w:tcW w:w="1418" w:type="dxa"/>
          </w:tcPr>
          <w:p w14:paraId="2C253CE4" w14:textId="67DB9129" w:rsidR="00661608" w:rsidRPr="00D04E2D" w:rsidRDefault="00661608" w:rsidP="00715194">
            <w:pPr>
              <w:rPr>
                <w:rFonts w:ascii="Lato" w:hAnsi="Lato"/>
                <w:sz w:val="20"/>
                <w:szCs w:val="20"/>
              </w:rPr>
            </w:pPr>
            <w:r w:rsidRPr="00D04E2D">
              <w:rPr>
                <w:rFonts w:ascii="Lato" w:hAnsi="Lato"/>
                <w:sz w:val="20"/>
                <w:szCs w:val="20"/>
                <w:highlight w:val="yellow"/>
              </w:rPr>
              <w:t>[Trust appointed]</w:t>
            </w:r>
            <w:r>
              <w:rPr>
                <w:rFonts w:ascii="Lato" w:hAnsi="Lato"/>
                <w:sz w:val="20"/>
                <w:szCs w:val="20"/>
                <w:highlight w:val="yellow"/>
              </w:rPr>
              <w:t xml:space="preserve"> </w:t>
            </w:r>
            <w:r w:rsidRPr="00D04E2D">
              <w:rPr>
                <w:rFonts w:ascii="Lato" w:hAnsi="Lato"/>
                <w:sz w:val="20"/>
                <w:szCs w:val="20"/>
                <w:highlight w:val="yellow"/>
              </w:rPr>
              <w:t>[Co-opted]</w:t>
            </w:r>
            <w:r w:rsidRPr="00D04E2D">
              <w:rPr>
                <w:rFonts w:ascii="Lato" w:hAnsi="Lato"/>
                <w:sz w:val="20"/>
                <w:szCs w:val="20"/>
              </w:rPr>
              <w:t xml:space="preserve"> local governors</w:t>
            </w:r>
          </w:p>
        </w:tc>
        <w:tc>
          <w:tcPr>
            <w:tcW w:w="2268" w:type="dxa"/>
          </w:tcPr>
          <w:p w14:paraId="5B75BA2D" w14:textId="1FE87FDB" w:rsidR="00661608" w:rsidRPr="00D04E2D" w:rsidRDefault="00661608" w:rsidP="00715194">
            <w:pPr>
              <w:rPr>
                <w:rFonts w:ascii="Lato" w:hAnsi="Lato"/>
                <w:sz w:val="20"/>
                <w:szCs w:val="20"/>
              </w:rPr>
            </w:pPr>
            <w:r w:rsidRPr="00D04E2D">
              <w:rPr>
                <w:rFonts w:ascii="Lato" w:hAnsi="Lato"/>
                <w:sz w:val="20"/>
                <w:szCs w:val="20"/>
                <w:highlight w:val="yellow"/>
              </w:rPr>
              <w:t>[</w:t>
            </w:r>
            <w:r>
              <w:rPr>
                <w:rFonts w:ascii="Lato" w:hAnsi="Lato"/>
                <w:sz w:val="20"/>
                <w:szCs w:val="20"/>
                <w:highlight w:val="yellow"/>
              </w:rPr>
              <w:t xml:space="preserve">Trust </w:t>
            </w:r>
            <w:proofErr w:type="gramStart"/>
            <w:r>
              <w:rPr>
                <w:rFonts w:ascii="Lato" w:hAnsi="Lato"/>
                <w:sz w:val="20"/>
                <w:szCs w:val="20"/>
                <w:highlight w:val="yellow"/>
              </w:rPr>
              <w:t>Board][</w:t>
            </w:r>
            <w:proofErr w:type="gramEnd"/>
            <w:r w:rsidRPr="00D04E2D">
              <w:rPr>
                <w:rFonts w:ascii="Lato" w:hAnsi="Lato"/>
                <w:sz w:val="20"/>
                <w:szCs w:val="20"/>
                <w:highlight w:val="yellow"/>
              </w:rPr>
              <w:t>Local Governing Body][with the approval of the Trust Board]].</w:t>
            </w:r>
          </w:p>
        </w:tc>
        <w:tc>
          <w:tcPr>
            <w:tcW w:w="709" w:type="dxa"/>
          </w:tcPr>
          <w:p w14:paraId="4E7449CE" w14:textId="44827580" w:rsidR="00661608" w:rsidRPr="00D04E2D" w:rsidRDefault="00CD4265" w:rsidP="00715194">
            <w:pPr>
              <w:rPr>
                <w:rFonts w:ascii="Lato" w:hAnsi="Lato"/>
                <w:sz w:val="20"/>
                <w:szCs w:val="20"/>
              </w:rPr>
            </w:pPr>
            <w:r w:rsidRPr="00D04E2D">
              <w:rPr>
                <w:rFonts w:ascii="Lato" w:hAnsi="Lato"/>
                <w:sz w:val="20"/>
                <w:szCs w:val="20"/>
                <w:highlight w:val="yellow"/>
              </w:rPr>
              <w:t>[x]</w:t>
            </w:r>
          </w:p>
        </w:tc>
        <w:tc>
          <w:tcPr>
            <w:tcW w:w="5812" w:type="dxa"/>
          </w:tcPr>
          <w:p w14:paraId="7C7B0350" w14:textId="6524211E" w:rsidR="00661608" w:rsidRPr="00D04E2D" w:rsidRDefault="00661608" w:rsidP="00715194">
            <w:pPr>
              <w:rPr>
                <w:rFonts w:ascii="Lato" w:hAnsi="Lato"/>
                <w:sz w:val="20"/>
                <w:szCs w:val="20"/>
                <w:highlight w:val="yellow"/>
              </w:rPr>
            </w:pPr>
            <w:r w:rsidRPr="00D04E2D">
              <w:rPr>
                <w:rFonts w:ascii="Lato" w:hAnsi="Lato"/>
                <w:sz w:val="20"/>
                <w:szCs w:val="20"/>
              </w:rPr>
              <w:t>Appointment for specific skills</w:t>
            </w:r>
            <w:r w:rsidR="00781978">
              <w:rPr>
                <w:rFonts w:ascii="Lato" w:hAnsi="Lato"/>
                <w:sz w:val="20"/>
                <w:szCs w:val="20"/>
              </w:rPr>
              <w:t>.</w:t>
            </w:r>
          </w:p>
        </w:tc>
        <w:tc>
          <w:tcPr>
            <w:tcW w:w="3969" w:type="dxa"/>
          </w:tcPr>
          <w:p w14:paraId="5E404E88" w14:textId="45AE5AA4" w:rsidR="00661608" w:rsidRPr="00D04E2D" w:rsidRDefault="00661608" w:rsidP="00715194">
            <w:pPr>
              <w:rPr>
                <w:rFonts w:ascii="Lato" w:hAnsi="Lato"/>
                <w:sz w:val="20"/>
                <w:szCs w:val="20"/>
              </w:rPr>
            </w:pPr>
            <w:r w:rsidRPr="00D04E2D">
              <w:rPr>
                <w:rFonts w:ascii="Lato" w:hAnsi="Lato"/>
                <w:sz w:val="20"/>
                <w:szCs w:val="20"/>
                <w:highlight w:val="yellow"/>
              </w:rPr>
              <w:t>[Either of Local Governing Body or]</w:t>
            </w:r>
            <w:r>
              <w:rPr>
                <w:rFonts w:ascii="Lato" w:hAnsi="Lato"/>
                <w:sz w:val="20"/>
                <w:szCs w:val="20"/>
              </w:rPr>
              <w:t xml:space="preserve"> </w:t>
            </w:r>
            <w:r w:rsidRPr="00D04E2D">
              <w:rPr>
                <w:rFonts w:ascii="Lato" w:hAnsi="Lato"/>
                <w:sz w:val="20"/>
                <w:szCs w:val="20"/>
              </w:rPr>
              <w:t>Trust Board</w:t>
            </w:r>
            <w:r w:rsidR="00781978">
              <w:rPr>
                <w:rFonts w:ascii="Lato" w:hAnsi="Lato"/>
                <w:sz w:val="20"/>
                <w:szCs w:val="20"/>
              </w:rPr>
              <w:t>.</w:t>
            </w:r>
          </w:p>
        </w:tc>
        <w:tc>
          <w:tcPr>
            <w:tcW w:w="1701" w:type="dxa"/>
          </w:tcPr>
          <w:p w14:paraId="6411AA6B" w14:textId="3EABF395" w:rsidR="00661608" w:rsidRPr="00D04E2D" w:rsidRDefault="00661608" w:rsidP="00715194">
            <w:pPr>
              <w:rPr>
                <w:rFonts w:ascii="Lato" w:hAnsi="Lato"/>
                <w:sz w:val="20"/>
                <w:szCs w:val="20"/>
              </w:rPr>
            </w:pPr>
            <w:r w:rsidRPr="00D04E2D">
              <w:rPr>
                <w:rFonts w:ascii="Lato" w:hAnsi="Lato"/>
                <w:sz w:val="20"/>
                <w:szCs w:val="20"/>
              </w:rPr>
              <w:t>4 years</w:t>
            </w:r>
          </w:p>
        </w:tc>
      </w:tr>
      <w:tr w:rsidR="00CD4265" w:rsidRPr="00D04E2D" w14:paraId="07E9DDA1" w14:textId="77777777" w:rsidTr="00CD4265">
        <w:trPr>
          <w:trHeight w:val="173"/>
        </w:trPr>
        <w:tc>
          <w:tcPr>
            <w:tcW w:w="3686" w:type="dxa"/>
            <w:gridSpan w:val="2"/>
          </w:tcPr>
          <w:p w14:paraId="289F5B63" w14:textId="1D66AC7B" w:rsidR="00CD4265" w:rsidRPr="00C31556" w:rsidRDefault="00CD4265" w:rsidP="00CD4265">
            <w:pPr>
              <w:rPr>
                <w:rFonts w:ascii="Lato" w:hAnsi="Lato"/>
                <w:i/>
                <w:iCs/>
                <w:sz w:val="20"/>
                <w:szCs w:val="20"/>
              </w:rPr>
            </w:pPr>
            <w:r>
              <w:rPr>
                <w:rFonts w:ascii="Lato" w:hAnsi="Lato"/>
                <w:i/>
                <w:iCs/>
                <w:sz w:val="20"/>
                <w:szCs w:val="20"/>
              </w:rPr>
              <w:t>TOTAL</w:t>
            </w:r>
          </w:p>
        </w:tc>
        <w:tc>
          <w:tcPr>
            <w:tcW w:w="709" w:type="dxa"/>
          </w:tcPr>
          <w:p w14:paraId="0481B9B6" w14:textId="5BE295A0" w:rsidR="00CD4265" w:rsidRPr="00C31556" w:rsidRDefault="00CD4265" w:rsidP="00CD4265">
            <w:pPr>
              <w:rPr>
                <w:rFonts w:ascii="Lato" w:hAnsi="Lato"/>
                <w:i/>
                <w:iCs/>
                <w:sz w:val="20"/>
                <w:szCs w:val="20"/>
              </w:rPr>
            </w:pPr>
            <w:r w:rsidRPr="00D04E2D">
              <w:rPr>
                <w:rFonts w:ascii="Lato" w:hAnsi="Lato"/>
                <w:sz w:val="20"/>
                <w:szCs w:val="20"/>
                <w:highlight w:val="yellow"/>
              </w:rPr>
              <w:t>[x]</w:t>
            </w:r>
          </w:p>
        </w:tc>
        <w:tc>
          <w:tcPr>
            <w:tcW w:w="11482" w:type="dxa"/>
            <w:gridSpan w:val="3"/>
          </w:tcPr>
          <w:p w14:paraId="39B8F709" w14:textId="1C95DB35" w:rsidR="00CD4265" w:rsidRPr="00C31556" w:rsidRDefault="00CD4265" w:rsidP="00715194">
            <w:pPr>
              <w:spacing w:after="160" w:line="259" w:lineRule="auto"/>
              <w:jc w:val="center"/>
              <w:rPr>
                <w:rFonts w:ascii="Lato" w:hAnsi="Lato"/>
                <w:i/>
                <w:iCs/>
                <w:sz w:val="20"/>
                <w:szCs w:val="20"/>
              </w:rPr>
            </w:pPr>
            <w:r w:rsidRPr="00C31556">
              <w:rPr>
                <w:rFonts w:ascii="Lato" w:hAnsi="Lato"/>
                <w:i/>
                <w:iCs/>
                <w:sz w:val="20"/>
                <w:szCs w:val="20"/>
              </w:rPr>
              <w:t xml:space="preserve">All </w:t>
            </w:r>
            <w:r>
              <w:rPr>
                <w:rFonts w:ascii="Lato" w:hAnsi="Lato"/>
                <w:i/>
                <w:iCs/>
                <w:sz w:val="20"/>
                <w:szCs w:val="20"/>
              </w:rPr>
              <w:t xml:space="preserve">LGB </w:t>
            </w:r>
            <w:r w:rsidRPr="00C31556">
              <w:rPr>
                <w:rFonts w:ascii="Lato" w:hAnsi="Lato"/>
                <w:i/>
                <w:iCs/>
                <w:sz w:val="20"/>
                <w:szCs w:val="20"/>
              </w:rPr>
              <w:t>members will, as a condition of their appointment, be required to give an ethos undertaking in the form agreed with the Diocesan Board of Education.</w:t>
            </w:r>
          </w:p>
        </w:tc>
      </w:tr>
    </w:tbl>
    <w:p w14:paraId="51B807B1" w14:textId="77777777" w:rsidR="00851221" w:rsidRDefault="00851221" w:rsidP="007705A0">
      <w:pPr>
        <w:pStyle w:val="EndnoteText"/>
        <w:jc w:val="both"/>
        <w:rPr>
          <w:b/>
          <w:bCs/>
          <w:u w:val="single"/>
        </w:rPr>
      </w:pPr>
    </w:p>
    <w:p w14:paraId="1011AFA3" w14:textId="118BC6CD" w:rsidR="00661608" w:rsidRDefault="00661608">
      <w:pPr>
        <w:rPr>
          <w:b/>
          <w:bCs/>
          <w:sz w:val="20"/>
          <w:szCs w:val="20"/>
          <w:u w:val="single"/>
        </w:rPr>
      </w:pPr>
    </w:p>
    <w:p w14:paraId="476F51CA" w14:textId="623E6E13" w:rsidR="007705A0" w:rsidRPr="007705A0" w:rsidRDefault="007705A0" w:rsidP="007705A0">
      <w:pPr>
        <w:pStyle w:val="EndnoteText"/>
        <w:jc w:val="both"/>
        <w:rPr>
          <w:b/>
          <w:bCs/>
          <w:u w:val="single"/>
        </w:rPr>
      </w:pPr>
      <w:r w:rsidRPr="007705A0">
        <w:rPr>
          <w:b/>
          <w:bCs/>
          <w:u w:val="single"/>
        </w:rPr>
        <w:t>Notes to aid completion</w:t>
      </w:r>
    </w:p>
    <w:p w14:paraId="14A18C26" w14:textId="77777777" w:rsidR="007705A0" w:rsidRDefault="007705A0" w:rsidP="007705A0">
      <w:pPr>
        <w:pStyle w:val="EndnoteText"/>
        <w:jc w:val="both"/>
      </w:pPr>
    </w:p>
    <w:p w14:paraId="148A5883" w14:textId="4D5097E8" w:rsidR="007705A0" w:rsidRDefault="002422AC" w:rsidP="007705A0">
      <w:pPr>
        <w:pStyle w:val="EndnoteText"/>
        <w:jc w:val="both"/>
      </w:pPr>
      <w:r>
        <w:t>Trusts</w:t>
      </w:r>
      <w:r w:rsidR="007705A0">
        <w:t xml:space="preserve"> must establish local governance in the form of a Local Governing Body (</w:t>
      </w:r>
      <w:r w:rsidR="007705A0" w:rsidRPr="0056497B">
        <w:rPr>
          <w:b/>
          <w:bCs/>
        </w:rPr>
        <w:t>LGB</w:t>
      </w:r>
      <w:r w:rsidR="007705A0">
        <w:t xml:space="preserve">) for each Church of England school, </w:t>
      </w:r>
      <w:proofErr w:type="gramStart"/>
      <w:r w:rsidR="007705A0">
        <w:t>in order to</w:t>
      </w:r>
      <w:proofErr w:type="gramEnd"/>
      <w:r w:rsidR="007705A0">
        <w:t xml:space="preserve"> preserve the historic connection between the church and Church academy. The Diocesan Board of Education (</w:t>
      </w:r>
      <w:r w:rsidR="007705A0">
        <w:rPr>
          <w:b/>
          <w:bCs/>
        </w:rPr>
        <w:t>DBE)</w:t>
      </w:r>
      <w:r w:rsidR="007705A0">
        <w:t xml:space="preserve"> will need to approve the composition of the LGB prior to conversion and </w:t>
      </w:r>
      <w:proofErr w:type="gramStart"/>
      <w:r w:rsidR="007705A0">
        <w:t>in the event that</w:t>
      </w:r>
      <w:proofErr w:type="gramEnd"/>
      <w:r w:rsidR="007705A0">
        <w:t xml:space="preserve"> any subsequent changes are proposed following conversion.</w:t>
      </w:r>
    </w:p>
    <w:p w14:paraId="1A331E69" w14:textId="77777777" w:rsidR="004B507D" w:rsidRDefault="004B507D" w:rsidP="007705A0">
      <w:pPr>
        <w:pStyle w:val="EndnoteText"/>
        <w:jc w:val="both"/>
      </w:pPr>
    </w:p>
    <w:p w14:paraId="5E4705EA" w14:textId="2159EEDB" w:rsidR="004B507D" w:rsidRPr="004B507D" w:rsidRDefault="004B507D" w:rsidP="007705A0">
      <w:pPr>
        <w:pStyle w:val="EndnoteText"/>
        <w:jc w:val="both"/>
        <w:rPr>
          <w:b/>
          <w:bCs/>
        </w:rPr>
      </w:pPr>
      <w:r>
        <w:rPr>
          <w:b/>
          <w:bCs/>
        </w:rPr>
        <w:t>LGB composition</w:t>
      </w:r>
    </w:p>
    <w:p w14:paraId="1A7250BD" w14:textId="77777777" w:rsidR="007705A0" w:rsidRDefault="007705A0" w:rsidP="007705A0">
      <w:pPr>
        <w:pStyle w:val="EndnoteText"/>
        <w:ind w:left="720"/>
        <w:jc w:val="both"/>
      </w:pPr>
    </w:p>
    <w:p w14:paraId="5910A5D1" w14:textId="77777777" w:rsidR="00BC38DA" w:rsidRDefault="002422AC" w:rsidP="007705A0">
      <w:pPr>
        <w:pStyle w:val="FootnoteText"/>
        <w:jc w:val="both"/>
      </w:pPr>
      <w:r>
        <w:t xml:space="preserve">Trusts are responsible for ensuring that the composition meets the requirements set out in their Articles of Association and other </w:t>
      </w:r>
      <w:r w:rsidR="00BC38DA">
        <w:t xml:space="preserve">governing </w:t>
      </w:r>
      <w:r>
        <w:t xml:space="preserve">documentation. </w:t>
      </w:r>
    </w:p>
    <w:p w14:paraId="5E8DF970" w14:textId="77777777" w:rsidR="00BC38DA" w:rsidRDefault="00BC38DA" w:rsidP="007705A0">
      <w:pPr>
        <w:pStyle w:val="FootnoteText"/>
        <w:jc w:val="both"/>
      </w:pPr>
    </w:p>
    <w:p w14:paraId="2E903083" w14:textId="6EB6314B" w:rsidR="007705A0" w:rsidRDefault="007705A0" w:rsidP="007705A0">
      <w:pPr>
        <w:pStyle w:val="FootnoteText"/>
        <w:jc w:val="both"/>
        <w:rPr>
          <w:b/>
          <w:bCs/>
        </w:rPr>
      </w:pPr>
      <w:r>
        <w:t>On each LGB, there must be a foundation presence which reflects the status of the former school and the position on conversion.</w:t>
      </w:r>
    </w:p>
    <w:p w14:paraId="6CA1E0DD" w14:textId="77777777" w:rsidR="007705A0" w:rsidRDefault="007705A0" w:rsidP="007705A0">
      <w:pPr>
        <w:pStyle w:val="FootnoteText"/>
        <w:ind w:left="720"/>
        <w:jc w:val="both"/>
        <w:rPr>
          <w:b/>
          <w:bCs/>
        </w:rPr>
      </w:pPr>
    </w:p>
    <w:p w14:paraId="193C5EDF" w14:textId="2568F812" w:rsidR="007705A0" w:rsidRDefault="007705A0" w:rsidP="004B507D">
      <w:pPr>
        <w:pStyle w:val="FootnoteText"/>
        <w:numPr>
          <w:ilvl w:val="0"/>
          <w:numId w:val="2"/>
        </w:numPr>
        <w:jc w:val="both"/>
        <w:rPr>
          <w:b/>
          <w:bCs/>
        </w:rPr>
      </w:pPr>
      <w:r>
        <w:rPr>
          <w:b/>
          <w:bCs/>
        </w:rPr>
        <w:t>Majority Foundation Local Governance</w:t>
      </w:r>
    </w:p>
    <w:p w14:paraId="3C1049BC" w14:textId="77777777" w:rsidR="007705A0" w:rsidRDefault="007705A0" w:rsidP="007705A0">
      <w:pPr>
        <w:pStyle w:val="FootnoteText"/>
        <w:ind w:left="720"/>
        <w:jc w:val="both"/>
        <w:rPr>
          <w:b/>
          <w:bCs/>
        </w:rPr>
      </w:pPr>
    </w:p>
    <w:p w14:paraId="57E97807" w14:textId="446A6309" w:rsidR="007705A0" w:rsidRDefault="007705A0" w:rsidP="007705A0">
      <w:pPr>
        <w:pStyle w:val="FootnoteText"/>
        <w:jc w:val="both"/>
      </w:pPr>
      <w:r>
        <w:t>In respect of any Church academy that:</w:t>
      </w:r>
    </w:p>
    <w:p w14:paraId="32AE905E" w14:textId="40662730" w:rsidR="007705A0" w:rsidRDefault="007705A0" w:rsidP="007705A0">
      <w:pPr>
        <w:pStyle w:val="FootnoteText"/>
        <w:numPr>
          <w:ilvl w:val="1"/>
          <w:numId w:val="1"/>
        </w:numPr>
        <w:ind w:left="709" w:hanging="425"/>
        <w:jc w:val="both"/>
      </w:pPr>
      <w:r>
        <w:t>was a Voluntary Aided (</w:t>
      </w:r>
      <w:r>
        <w:rPr>
          <w:b/>
          <w:bCs/>
        </w:rPr>
        <w:t>VA</w:t>
      </w:r>
      <w:r>
        <w:t xml:space="preserve">) school immediately prior to conversion to academy </w:t>
      </w:r>
      <w:proofErr w:type="gramStart"/>
      <w:r>
        <w:t>status;</w:t>
      </w:r>
      <w:proofErr w:type="gramEnd"/>
    </w:p>
    <w:p w14:paraId="6DE5283C" w14:textId="3A565DFF" w:rsidR="007705A0" w:rsidRDefault="007705A0" w:rsidP="007705A0">
      <w:pPr>
        <w:pStyle w:val="FootnoteText"/>
        <w:numPr>
          <w:ilvl w:val="1"/>
          <w:numId w:val="1"/>
        </w:numPr>
        <w:ind w:left="709" w:hanging="425"/>
        <w:jc w:val="both"/>
      </w:pPr>
      <w:r>
        <w:t>was a Voluntary Controlled (</w:t>
      </w:r>
      <w:r w:rsidRPr="00824BFC">
        <w:rPr>
          <w:b/>
          <w:bCs/>
        </w:rPr>
        <w:t>VC</w:t>
      </w:r>
      <w:r>
        <w:t>) s</w:t>
      </w:r>
      <w:r w:rsidRPr="00824BFC">
        <w:t>chool</w:t>
      </w:r>
      <w:r>
        <w:t xml:space="preserve"> or a Foundation church school immediately before conversion to academy status, but adopted the VA school equivalent clauses in its Supplemental Funding Agreement on or after conversion to academy status; or</w:t>
      </w:r>
    </w:p>
    <w:p w14:paraId="0B456795" w14:textId="7D4C271E" w:rsidR="007705A0" w:rsidRDefault="007705A0" w:rsidP="007705A0">
      <w:pPr>
        <w:pStyle w:val="FootnoteText"/>
        <w:numPr>
          <w:ilvl w:val="1"/>
          <w:numId w:val="1"/>
        </w:numPr>
        <w:ind w:left="709" w:hanging="425"/>
        <w:jc w:val="both"/>
      </w:pPr>
      <w:r>
        <w:t>is a Church academy which did not have a predecessor school, but which adopted the VA school equivalent clauses in its Supplemental Funding Agreement</w:t>
      </w:r>
    </w:p>
    <w:p w14:paraId="00A37442" w14:textId="77777777" w:rsidR="007705A0" w:rsidRDefault="007705A0" w:rsidP="007705A0">
      <w:pPr>
        <w:pStyle w:val="FootnoteText"/>
        <w:jc w:val="both"/>
      </w:pPr>
      <w:r>
        <w:t>the LGB shall have such number of foundation local governors as is required to outnumber all other local governors by two.</w:t>
      </w:r>
    </w:p>
    <w:p w14:paraId="19AFB323" w14:textId="77777777" w:rsidR="007705A0" w:rsidRDefault="007705A0" w:rsidP="007705A0">
      <w:pPr>
        <w:pStyle w:val="FootnoteText"/>
        <w:ind w:left="720"/>
        <w:jc w:val="both"/>
      </w:pPr>
    </w:p>
    <w:p w14:paraId="0478112C" w14:textId="248105B8" w:rsidR="007705A0" w:rsidRDefault="007705A0" w:rsidP="004B507D">
      <w:pPr>
        <w:pStyle w:val="FootnoteText"/>
        <w:numPr>
          <w:ilvl w:val="0"/>
          <w:numId w:val="2"/>
        </w:numPr>
        <w:jc w:val="both"/>
        <w:rPr>
          <w:b/>
          <w:bCs/>
        </w:rPr>
      </w:pPr>
      <w:r>
        <w:rPr>
          <w:b/>
          <w:bCs/>
        </w:rPr>
        <w:t>Minority Foundation Local Governance</w:t>
      </w:r>
    </w:p>
    <w:p w14:paraId="0D378098" w14:textId="77777777" w:rsidR="007705A0" w:rsidRDefault="007705A0" w:rsidP="007705A0">
      <w:pPr>
        <w:pStyle w:val="FootnoteText"/>
        <w:ind w:left="720"/>
        <w:jc w:val="both"/>
        <w:rPr>
          <w:b/>
          <w:bCs/>
        </w:rPr>
      </w:pPr>
    </w:p>
    <w:p w14:paraId="254CFA82" w14:textId="77777777" w:rsidR="007705A0" w:rsidRDefault="007705A0" w:rsidP="007705A0">
      <w:pPr>
        <w:pStyle w:val="FootnoteText"/>
        <w:jc w:val="both"/>
      </w:pPr>
      <w:r>
        <w:t>Subject to the above, in respect of a Church academy that had previously been a VC school, or a Foundation church school, the LGB shall have not less than two and no more than 25% of its members appointed as foundation local governors.</w:t>
      </w:r>
    </w:p>
    <w:p w14:paraId="153320AA" w14:textId="77777777" w:rsidR="007705A0" w:rsidRDefault="007705A0" w:rsidP="007705A0">
      <w:pPr>
        <w:pStyle w:val="FootnoteText"/>
        <w:jc w:val="both"/>
      </w:pPr>
    </w:p>
    <w:p w14:paraId="6578C3E7" w14:textId="77777777" w:rsidR="007705A0" w:rsidRPr="007E7803" w:rsidRDefault="007705A0" w:rsidP="007705A0">
      <w:pPr>
        <w:pStyle w:val="FootnoteText"/>
        <w:jc w:val="both"/>
        <w:rPr>
          <w:b/>
          <w:bCs/>
        </w:rPr>
      </w:pPr>
      <w:r>
        <w:rPr>
          <w:b/>
          <w:bCs/>
        </w:rPr>
        <w:t>Joint LGBs</w:t>
      </w:r>
    </w:p>
    <w:p w14:paraId="138A9B33" w14:textId="77777777" w:rsidR="00851221" w:rsidRDefault="00851221" w:rsidP="007705A0">
      <w:pPr>
        <w:pStyle w:val="FootnoteText"/>
        <w:jc w:val="both"/>
      </w:pPr>
    </w:p>
    <w:p w14:paraId="65006891" w14:textId="236C79D5" w:rsidR="007705A0" w:rsidRDefault="007705A0" w:rsidP="007705A0">
      <w:pPr>
        <w:pStyle w:val="FootnoteText"/>
        <w:jc w:val="both"/>
      </w:pPr>
      <w:r>
        <w:t xml:space="preserve">If the intention is that there will be a LGB over more than one school, this will need express approval of the DBE, which will require that the foundation local governor presence for any Church school who will be overseen by the LGB is not watered down. Accordingly, where the joint LGB includes any Church academy falling under the heading “Majority Foundation Local Governance,” the requirements as set out for that school will </w:t>
      </w:r>
      <w:proofErr w:type="gramStart"/>
      <w:r>
        <w:t>apply:</w:t>
      </w:r>
      <w:proofErr w:type="gramEnd"/>
      <w:r>
        <w:t xml:space="preserve"> otherwise the requirements under the “Minority Foundation Local Governance” heading will apply.</w:t>
      </w:r>
    </w:p>
    <w:p w14:paraId="224ABCE7" w14:textId="77777777" w:rsidR="00D04E2D" w:rsidRPr="00D04E2D" w:rsidRDefault="00D04E2D" w:rsidP="004553D0">
      <w:pPr>
        <w:rPr>
          <w:rFonts w:ascii="Lato" w:hAnsi="Lato"/>
          <w:sz w:val="20"/>
          <w:szCs w:val="20"/>
        </w:rPr>
      </w:pPr>
    </w:p>
    <w:sectPr w:rsidR="00D04E2D" w:rsidRPr="00D04E2D" w:rsidSect="00803464">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D257" w14:textId="77777777" w:rsidR="00803464" w:rsidRDefault="00803464" w:rsidP="00BC6DA8">
      <w:pPr>
        <w:spacing w:after="0" w:line="240" w:lineRule="auto"/>
      </w:pPr>
      <w:r>
        <w:separator/>
      </w:r>
    </w:p>
  </w:endnote>
  <w:endnote w:type="continuationSeparator" w:id="0">
    <w:p w14:paraId="56D2A9BA" w14:textId="77777777" w:rsidR="00803464" w:rsidRDefault="00803464" w:rsidP="00BC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CB32B" w14:textId="77777777" w:rsidR="00803464" w:rsidRDefault="00803464" w:rsidP="00BC6DA8">
      <w:pPr>
        <w:spacing w:after="0" w:line="240" w:lineRule="auto"/>
      </w:pPr>
      <w:r>
        <w:separator/>
      </w:r>
    </w:p>
  </w:footnote>
  <w:footnote w:type="continuationSeparator" w:id="0">
    <w:p w14:paraId="5E85411D" w14:textId="77777777" w:rsidR="00803464" w:rsidRDefault="00803464" w:rsidP="00BC6DA8">
      <w:pPr>
        <w:spacing w:after="0" w:line="240" w:lineRule="auto"/>
      </w:pPr>
      <w:r>
        <w:continuationSeparator/>
      </w:r>
    </w:p>
  </w:footnote>
  <w:footnote w:id="1">
    <w:p w14:paraId="779E8B2B" w14:textId="4CDC2675" w:rsidR="002053C5" w:rsidRDefault="002053C5">
      <w:pPr>
        <w:pStyle w:val="FootnoteText"/>
      </w:pPr>
      <w:r>
        <w:rPr>
          <w:rStyle w:val="FootnoteReference"/>
        </w:rPr>
        <w:footnoteRef/>
      </w:r>
      <w:r>
        <w:t xml:space="preserve"> The term of office </w:t>
      </w:r>
      <w:r w:rsidR="00DA2581">
        <w:t xml:space="preserve">of a temporary ex officio </w:t>
      </w:r>
      <w:r>
        <w:t xml:space="preserve">will </w:t>
      </w:r>
      <w:r w:rsidR="00420000">
        <w:t>end</w:t>
      </w:r>
      <w:r>
        <w:t xml:space="preserve"> </w:t>
      </w:r>
      <w:r w:rsidRPr="002B41EC">
        <w:t>in the event a new principal officiating minister is appointed</w:t>
      </w:r>
      <w:r>
        <w:t>/</w:t>
      </w:r>
      <w:r w:rsidRPr="002B41EC">
        <w:t>an existing principal officiating minister take</w:t>
      </w:r>
      <w:r w:rsidR="00420000">
        <w:t>s</w:t>
      </w:r>
      <w:r w:rsidRPr="002B41EC">
        <w:t xml:space="preserve"> on the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D051" w14:textId="4CB089AB" w:rsidR="00B0681D" w:rsidRDefault="00B0681D" w:rsidP="00B0681D">
    <w:pPr>
      <w:pStyle w:val="Footer"/>
    </w:pPr>
    <w:r w:rsidRPr="00D04E2D">
      <w:rPr>
        <w:i/>
        <w:iCs/>
      </w:rPr>
      <w:t xml:space="preserve">Approved by the York Diocesan Board of Education on </w:t>
    </w:r>
    <w:r w:rsidRPr="00D04E2D">
      <w:rPr>
        <w:i/>
        <w:iCs/>
        <w:highlight w:val="yellow"/>
      </w:rPr>
      <w:t>[date]</w:t>
    </w:r>
  </w:p>
  <w:p w14:paraId="57EDACB8" w14:textId="06128BB2" w:rsidR="00BC6DA8" w:rsidRDefault="00D04E2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62A45"/>
    <w:multiLevelType w:val="hybridMultilevel"/>
    <w:tmpl w:val="4296E858"/>
    <w:lvl w:ilvl="0" w:tplc="5C56B8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24EA9"/>
    <w:multiLevelType w:val="hybridMultilevel"/>
    <w:tmpl w:val="F91C2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148557">
    <w:abstractNumId w:val="1"/>
  </w:num>
  <w:num w:numId="2" w16cid:durableId="63977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8"/>
    <w:rsid w:val="000C560E"/>
    <w:rsid w:val="001A0847"/>
    <w:rsid w:val="001E0D21"/>
    <w:rsid w:val="002027B1"/>
    <w:rsid w:val="002053C5"/>
    <w:rsid w:val="00206EFD"/>
    <w:rsid w:val="00237238"/>
    <w:rsid w:val="002373EA"/>
    <w:rsid w:val="002422AC"/>
    <w:rsid w:val="002878B7"/>
    <w:rsid w:val="002B41EC"/>
    <w:rsid w:val="002B69DB"/>
    <w:rsid w:val="002F4CBA"/>
    <w:rsid w:val="003427D3"/>
    <w:rsid w:val="003551FB"/>
    <w:rsid w:val="003D6C84"/>
    <w:rsid w:val="00420000"/>
    <w:rsid w:val="004553D0"/>
    <w:rsid w:val="004B507D"/>
    <w:rsid w:val="004E47D8"/>
    <w:rsid w:val="0056497B"/>
    <w:rsid w:val="005E60C8"/>
    <w:rsid w:val="00611847"/>
    <w:rsid w:val="00627363"/>
    <w:rsid w:val="00661608"/>
    <w:rsid w:val="00715194"/>
    <w:rsid w:val="007705A0"/>
    <w:rsid w:val="00781978"/>
    <w:rsid w:val="007B20CF"/>
    <w:rsid w:val="007E7803"/>
    <w:rsid w:val="00803464"/>
    <w:rsid w:val="00824BFC"/>
    <w:rsid w:val="00851221"/>
    <w:rsid w:val="00934402"/>
    <w:rsid w:val="009C0527"/>
    <w:rsid w:val="009D4EA6"/>
    <w:rsid w:val="00A0762D"/>
    <w:rsid w:val="00AE5FAF"/>
    <w:rsid w:val="00B0681D"/>
    <w:rsid w:val="00B151BC"/>
    <w:rsid w:val="00B603FA"/>
    <w:rsid w:val="00BC38DA"/>
    <w:rsid w:val="00BC6DA8"/>
    <w:rsid w:val="00C31556"/>
    <w:rsid w:val="00C47B50"/>
    <w:rsid w:val="00CB2ACA"/>
    <w:rsid w:val="00CD4265"/>
    <w:rsid w:val="00CF3D1B"/>
    <w:rsid w:val="00D04E2D"/>
    <w:rsid w:val="00D17170"/>
    <w:rsid w:val="00D744FA"/>
    <w:rsid w:val="00DA2581"/>
    <w:rsid w:val="00E67561"/>
    <w:rsid w:val="00F3089B"/>
    <w:rsid w:val="00FA7155"/>
    <w:rsid w:val="00FD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B5FE7"/>
  <w15:chartTrackingRefBased/>
  <w15:docId w15:val="{BD0C6B3C-558C-4E61-B7B5-EAE8114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DA8"/>
    <w:rPr>
      <w:rFonts w:eastAsiaTheme="majorEastAsia" w:cstheme="majorBidi"/>
      <w:color w:val="272727" w:themeColor="text1" w:themeTint="D8"/>
    </w:rPr>
  </w:style>
  <w:style w:type="paragraph" w:styleId="Title">
    <w:name w:val="Title"/>
    <w:basedOn w:val="Normal"/>
    <w:next w:val="Normal"/>
    <w:link w:val="TitleChar"/>
    <w:uiPriority w:val="10"/>
    <w:qFormat/>
    <w:rsid w:val="00BC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DA8"/>
    <w:pPr>
      <w:spacing w:before="160"/>
      <w:jc w:val="center"/>
    </w:pPr>
    <w:rPr>
      <w:i/>
      <w:iCs/>
      <w:color w:val="404040" w:themeColor="text1" w:themeTint="BF"/>
    </w:rPr>
  </w:style>
  <w:style w:type="character" w:customStyle="1" w:styleId="QuoteChar">
    <w:name w:val="Quote Char"/>
    <w:basedOn w:val="DefaultParagraphFont"/>
    <w:link w:val="Quote"/>
    <w:uiPriority w:val="29"/>
    <w:rsid w:val="00BC6DA8"/>
    <w:rPr>
      <w:i/>
      <w:iCs/>
      <w:color w:val="404040" w:themeColor="text1" w:themeTint="BF"/>
    </w:rPr>
  </w:style>
  <w:style w:type="paragraph" w:styleId="ListParagraph">
    <w:name w:val="List Paragraph"/>
    <w:basedOn w:val="Normal"/>
    <w:uiPriority w:val="34"/>
    <w:qFormat/>
    <w:rsid w:val="00BC6DA8"/>
    <w:pPr>
      <w:ind w:left="720"/>
      <w:contextualSpacing/>
    </w:pPr>
  </w:style>
  <w:style w:type="character" w:styleId="IntenseEmphasis">
    <w:name w:val="Intense Emphasis"/>
    <w:basedOn w:val="DefaultParagraphFont"/>
    <w:uiPriority w:val="21"/>
    <w:qFormat/>
    <w:rsid w:val="00BC6DA8"/>
    <w:rPr>
      <w:i/>
      <w:iCs/>
      <w:color w:val="0F4761" w:themeColor="accent1" w:themeShade="BF"/>
    </w:rPr>
  </w:style>
  <w:style w:type="paragraph" w:styleId="IntenseQuote">
    <w:name w:val="Intense Quote"/>
    <w:basedOn w:val="Normal"/>
    <w:next w:val="Normal"/>
    <w:link w:val="IntenseQuoteChar"/>
    <w:uiPriority w:val="30"/>
    <w:qFormat/>
    <w:rsid w:val="00BC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DA8"/>
    <w:rPr>
      <w:i/>
      <w:iCs/>
      <w:color w:val="0F4761" w:themeColor="accent1" w:themeShade="BF"/>
    </w:rPr>
  </w:style>
  <w:style w:type="character" w:styleId="IntenseReference">
    <w:name w:val="Intense Reference"/>
    <w:basedOn w:val="DefaultParagraphFont"/>
    <w:uiPriority w:val="32"/>
    <w:qFormat/>
    <w:rsid w:val="00BC6DA8"/>
    <w:rPr>
      <w:b/>
      <w:bCs/>
      <w:smallCaps/>
      <w:color w:val="0F4761" w:themeColor="accent1" w:themeShade="BF"/>
      <w:spacing w:val="5"/>
    </w:rPr>
  </w:style>
  <w:style w:type="paragraph" w:styleId="Header">
    <w:name w:val="header"/>
    <w:basedOn w:val="Normal"/>
    <w:link w:val="HeaderChar"/>
    <w:uiPriority w:val="99"/>
    <w:unhideWhenUsed/>
    <w:rsid w:val="00BC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A8"/>
  </w:style>
  <w:style w:type="paragraph" w:styleId="Footer">
    <w:name w:val="footer"/>
    <w:basedOn w:val="Normal"/>
    <w:link w:val="FooterChar"/>
    <w:uiPriority w:val="99"/>
    <w:unhideWhenUsed/>
    <w:rsid w:val="00BC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A8"/>
  </w:style>
  <w:style w:type="table" w:styleId="TableGrid">
    <w:name w:val="Table Grid"/>
    <w:basedOn w:val="TableNormal"/>
    <w:uiPriority w:val="39"/>
    <w:rsid w:val="00BC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6DA8"/>
    <w:pPr>
      <w:spacing w:after="0" w:line="240" w:lineRule="auto"/>
    </w:pPr>
    <w:rPr>
      <w:sz w:val="20"/>
      <w:szCs w:val="20"/>
    </w:rPr>
  </w:style>
  <w:style w:type="character" w:customStyle="1" w:styleId="FootnoteTextChar">
    <w:name w:val="Footnote Text Char"/>
    <w:basedOn w:val="DefaultParagraphFont"/>
    <w:link w:val="FootnoteText"/>
    <w:uiPriority w:val="99"/>
    <w:rsid w:val="00BC6DA8"/>
    <w:rPr>
      <w:sz w:val="20"/>
      <w:szCs w:val="20"/>
    </w:rPr>
  </w:style>
  <w:style w:type="character" w:styleId="FootnoteReference">
    <w:name w:val="footnote reference"/>
    <w:basedOn w:val="DefaultParagraphFont"/>
    <w:uiPriority w:val="99"/>
    <w:semiHidden/>
    <w:unhideWhenUsed/>
    <w:rsid w:val="00BC6DA8"/>
    <w:rPr>
      <w:vertAlign w:val="superscript"/>
    </w:rPr>
  </w:style>
  <w:style w:type="paragraph" w:styleId="EndnoteText">
    <w:name w:val="endnote text"/>
    <w:basedOn w:val="Normal"/>
    <w:link w:val="EndnoteTextChar"/>
    <w:uiPriority w:val="99"/>
    <w:semiHidden/>
    <w:unhideWhenUsed/>
    <w:rsid w:val="00BC6D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DA8"/>
    <w:rPr>
      <w:sz w:val="20"/>
      <w:szCs w:val="20"/>
    </w:rPr>
  </w:style>
  <w:style w:type="character" w:styleId="EndnoteReference">
    <w:name w:val="endnote reference"/>
    <w:basedOn w:val="DefaultParagraphFont"/>
    <w:uiPriority w:val="99"/>
    <w:semiHidden/>
    <w:unhideWhenUsed/>
    <w:rsid w:val="00BC6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C146-B880-4127-97DF-9F7887A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Graham-Brown</dc:creator>
  <cp:keywords/>
  <dc:description/>
  <cp:lastModifiedBy>Claire Graham-Brown</cp:lastModifiedBy>
  <cp:revision>2</cp:revision>
  <dcterms:created xsi:type="dcterms:W3CDTF">2024-05-03T10:44:00Z</dcterms:created>
  <dcterms:modified xsi:type="dcterms:W3CDTF">2024-05-03T10:44:00Z</dcterms:modified>
</cp:coreProperties>
</file>