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C7B53" w14:textId="35F7D306" w:rsidR="00C32B00" w:rsidRPr="00F26EE2" w:rsidRDefault="006361A2" w:rsidP="00290CFF">
      <w:pPr>
        <w:rPr>
          <w:rFonts w:ascii="Lato" w:hAnsi="Lato" w:cs="Arial"/>
          <w:b/>
          <w:sz w:val="28"/>
          <w:szCs w:val="22"/>
        </w:rPr>
      </w:pPr>
      <w:r w:rsidRPr="00F26EE2">
        <w:rPr>
          <w:rFonts w:ascii="Lato" w:hAnsi="Lato" w:cs="Arial"/>
          <w:b/>
          <w:sz w:val="28"/>
          <w:szCs w:val="22"/>
        </w:rPr>
        <w:t>R</w:t>
      </w:r>
      <w:r w:rsidR="009E5939" w:rsidRPr="00F26EE2">
        <w:rPr>
          <w:rFonts w:ascii="Lato" w:hAnsi="Lato" w:cs="Arial"/>
          <w:b/>
          <w:sz w:val="28"/>
          <w:szCs w:val="22"/>
        </w:rPr>
        <w:t xml:space="preserve">evised </w:t>
      </w:r>
      <w:r w:rsidR="00D47FCA">
        <w:rPr>
          <w:rFonts w:ascii="Lato" w:hAnsi="Lato" w:cs="Arial"/>
          <w:b/>
          <w:sz w:val="28"/>
          <w:szCs w:val="22"/>
        </w:rPr>
        <w:t>Dec</w:t>
      </w:r>
      <w:r w:rsidR="00C04A0B">
        <w:rPr>
          <w:rFonts w:ascii="Lato" w:hAnsi="Lato" w:cs="Arial"/>
          <w:b/>
          <w:sz w:val="28"/>
          <w:szCs w:val="22"/>
        </w:rPr>
        <w:t>ember 202</w:t>
      </w:r>
      <w:r w:rsidR="00D47FCA">
        <w:rPr>
          <w:rFonts w:ascii="Lato" w:hAnsi="Lato" w:cs="Arial"/>
          <w:b/>
          <w:sz w:val="28"/>
          <w:szCs w:val="22"/>
        </w:rPr>
        <w:t>4</w:t>
      </w:r>
    </w:p>
    <w:p w14:paraId="79E3BEFE" w14:textId="77777777" w:rsidR="00592B60" w:rsidRPr="00F26EE2" w:rsidRDefault="00592B60" w:rsidP="00806D04">
      <w:pPr>
        <w:rPr>
          <w:rFonts w:ascii="Lato" w:hAnsi="Lato" w:cs="Arial"/>
          <w:b/>
          <w:sz w:val="28"/>
          <w:szCs w:val="22"/>
        </w:rPr>
      </w:pPr>
    </w:p>
    <w:p w14:paraId="2B4478B8" w14:textId="77777777" w:rsidR="008A26DF" w:rsidRPr="000F6139" w:rsidRDefault="008A26DF" w:rsidP="000F6139">
      <w:pPr>
        <w:spacing w:after="100"/>
        <w:rPr>
          <w:rFonts w:ascii="Lato Black" w:hAnsi="Lato Black" w:cs="Arial"/>
          <w:b/>
          <w:szCs w:val="20"/>
        </w:rPr>
      </w:pPr>
      <w:r w:rsidRPr="000F6139">
        <w:rPr>
          <w:rFonts w:ascii="Lato Black" w:hAnsi="Lato Black" w:cs="Arial"/>
          <w:b/>
          <w:szCs w:val="20"/>
        </w:rPr>
        <w:t>Introduction</w:t>
      </w:r>
    </w:p>
    <w:p w14:paraId="03B1BC59" w14:textId="77777777" w:rsidR="008A26DF" w:rsidRPr="00F26EE2" w:rsidRDefault="008A26DF" w:rsidP="000F6139">
      <w:pPr>
        <w:spacing w:after="200"/>
        <w:rPr>
          <w:rFonts w:ascii="Lato" w:hAnsi="Lato" w:cs="Arial"/>
          <w:szCs w:val="20"/>
        </w:rPr>
      </w:pPr>
      <w:r w:rsidRPr="00F26EE2">
        <w:rPr>
          <w:rFonts w:ascii="Lato" w:hAnsi="Lato" w:cs="Arial"/>
          <w:szCs w:val="20"/>
        </w:rPr>
        <w:t>These notes are intended to provide guidelines for parish clergy and treasurers regarding recommended practices for recording and controlling financial transactions.</w:t>
      </w:r>
      <w:r w:rsidR="00C317FF" w:rsidRPr="00F26EE2">
        <w:rPr>
          <w:rFonts w:ascii="Lato" w:hAnsi="Lato" w:cs="Arial"/>
          <w:szCs w:val="20"/>
        </w:rPr>
        <w:t xml:space="preserve">  </w:t>
      </w:r>
      <w:r w:rsidR="00690434" w:rsidRPr="00F26EE2">
        <w:rPr>
          <w:rFonts w:ascii="Lato" w:hAnsi="Lato" w:cs="Arial"/>
          <w:szCs w:val="20"/>
        </w:rPr>
        <w:t xml:space="preserve">Actual instances of malpractice are very rare, but it </w:t>
      </w:r>
      <w:r w:rsidR="00D60B89" w:rsidRPr="00F26EE2">
        <w:rPr>
          <w:rFonts w:ascii="Lato" w:hAnsi="Lato" w:cs="Arial"/>
          <w:szCs w:val="20"/>
        </w:rPr>
        <w:t xml:space="preserve">is </w:t>
      </w:r>
      <w:r w:rsidR="00690434" w:rsidRPr="00F26EE2">
        <w:rPr>
          <w:rFonts w:ascii="Lato" w:hAnsi="Lato" w:cs="Arial"/>
          <w:szCs w:val="20"/>
        </w:rPr>
        <w:t>good to be able to show that our practices are of a standard appropriate to a public organisation.</w:t>
      </w:r>
    </w:p>
    <w:p w14:paraId="343B6D44" w14:textId="77777777" w:rsidR="008A26DF" w:rsidRPr="00F26EE2" w:rsidRDefault="008A26DF" w:rsidP="000F6139">
      <w:pPr>
        <w:spacing w:after="200"/>
        <w:rPr>
          <w:rFonts w:ascii="Lato" w:hAnsi="Lato" w:cs="Arial"/>
          <w:szCs w:val="20"/>
        </w:rPr>
      </w:pPr>
      <w:r w:rsidRPr="00F26EE2">
        <w:rPr>
          <w:rFonts w:ascii="Lato" w:hAnsi="Lato" w:cs="Arial"/>
          <w:szCs w:val="20"/>
        </w:rPr>
        <w:t xml:space="preserve">There are </w:t>
      </w:r>
      <w:r w:rsidR="00C317FF" w:rsidRPr="00F26EE2">
        <w:rPr>
          <w:rFonts w:ascii="Lato" w:hAnsi="Lato" w:cs="Arial"/>
          <w:szCs w:val="20"/>
        </w:rPr>
        <w:t xml:space="preserve">a number of </w:t>
      </w:r>
      <w:r w:rsidRPr="00F26EE2">
        <w:rPr>
          <w:rFonts w:ascii="Lato" w:hAnsi="Lato" w:cs="Arial"/>
          <w:szCs w:val="20"/>
        </w:rPr>
        <w:t>reasons for having sound fi</w:t>
      </w:r>
      <w:r w:rsidR="00C317FF" w:rsidRPr="00F26EE2">
        <w:rPr>
          <w:rFonts w:ascii="Lato" w:hAnsi="Lato" w:cs="Arial"/>
          <w:szCs w:val="20"/>
        </w:rPr>
        <w:t>nancial procedures and controls, including;</w:t>
      </w:r>
    </w:p>
    <w:p w14:paraId="66DBAA6F" w14:textId="77777777" w:rsidR="008A26DF" w:rsidRPr="00F26EE2" w:rsidRDefault="008A26DF" w:rsidP="000F6139">
      <w:pPr>
        <w:numPr>
          <w:ilvl w:val="0"/>
          <w:numId w:val="2"/>
        </w:numPr>
        <w:spacing w:after="100"/>
        <w:ind w:left="0" w:firstLine="0"/>
        <w:rPr>
          <w:rFonts w:ascii="Lato" w:hAnsi="Lato" w:cs="Arial"/>
          <w:szCs w:val="20"/>
        </w:rPr>
      </w:pPr>
      <w:r w:rsidRPr="00F26EE2">
        <w:rPr>
          <w:rFonts w:ascii="Lato" w:hAnsi="Lato" w:cs="Arial"/>
          <w:szCs w:val="20"/>
        </w:rPr>
        <w:t>To protec</w:t>
      </w:r>
      <w:r w:rsidR="00C317FF" w:rsidRPr="00F26EE2">
        <w:rPr>
          <w:rFonts w:ascii="Lato" w:hAnsi="Lato" w:cs="Arial"/>
          <w:szCs w:val="20"/>
        </w:rPr>
        <w:t>t the funds given to the church;</w:t>
      </w:r>
    </w:p>
    <w:p w14:paraId="14265146" w14:textId="77777777" w:rsidR="008A26DF" w:rsidRPr="00F26EE2" w:rsidRDefault="003C749E" w:rsidP="000F6139">
      <w:pPr>
        <w:numPr>
          <w:ilvl w:val="0"/>
          <w:numId w:val="2"/>
        </w:numPr>
        <w:spacing w:after="100"/>
        <w:ind w:hanging="720"/>
        <w:rPr>
          <w:rFonts w:ascii="Lato" w:hAnsi="Lato" w:cs="Arial"/>
          <w:szCs w:val="20"/>
        </w:rPr>
      </w:pPr>
      <w:r w:rsidRPr="00F26EE2">
        <w:rPr>
          <w:rFonts w:ascii="Lato" w:hAnsi="Lato" w:cs="Arial"/>
          <w:szCs w:val="20"/>
        </w:rPr>
        <w:t xml:space="preserve">To protect </w:t>
      </w:r>
      <w:r w:rsidR="00690434" w:rsidRPr="00F26EE2">
        <w:rPr>
          <w:rFonts w:ascii="Lato" w:hAnsi="Lato" w:cs="Arial"/>
          <w:szCs w:val="20"/>
        </w:rPr>
        <w:t>clergy, the</w:t>
      </w:r>
      <w:r w:rsidR="008A26DF" w:rsidRPr="00F26EE2">
        <w:rPr>
          <w:rFonts w:ascii="Lato" w:hAnsi="Lato" w:cs="Arial"/>
          <w:szCs w:val="20"/>
        </w:rPr>
        <w:t xml:space="preserve"> Treasurer, </w:t>
      </w:r>
      <w:r w:rsidR="00CD3F94" w:rsidRPr="00F26EE2">
        <w:rPr>
          <w:rFonts w:ascii="Lato" w:hAnsi="Lato" w:cs="Arial"/>
          <w:szCs w:val="20"/>
        </w:rPr>
        <w:t>Churchw</w:t>
      </w:r>
      <w:r w:rsidR="008A26DF" w:rsidRPr="00F26EE2">
        <w:rPr>
          <w:rFonts w:ascii="Lato" w:hAnsi="Lato" w:cs="Arial"/>
          <w:szCs w:val="20"/>
        </w:rPr>
        <w:t>ardens etc from unfou</w:t>
      </w:r>
      <w:r w:rsidR="00C317FF" w:rsidRPr="00F26EE2">
        <w:rPr>
          <w:rFonts w:ascii="Lato" w:hAnsi="Lato" w:cs="Arial"/>
          <w:szCs w:val="20"/>
        </w:rPr>
        <w:t xml:space="preserve">nded allegations of malpractice; and </w:t>
      </w:r>
    </w:p>
    <w:p w14:paraId="1D08A1F4" w14:textId="77777777" w:rsidR="008A26DF" w:rsidRPr="00F26EE2" w:rsidRDefault="008A26DF" w:rsidP="000F6139">
      <w:pPr>
        <w:numPr>
          <w:ilvl w:val="0"/>
          <w:numId w:val="2"/>
        </w:numPr>
        <w:spacing w:after="200"/>
        <w:ind w:left="0" w:firstLine="0"/>
        <w:rPr>
          <w:rFonts w:ascii="Lato" w:hAnsi="Lato" w:cs="Arial"/>
          <w:szCs w:val="20"/>
        </w:rPr>
      </w:pPr>
      <w:r w:rsidRPr="00F26EE2">
        <w:rPr>
          <w:rFonts w:ascii="Lato" w:hAnsi="Lato" w:cs="Arial"/>
          <w:szCs w:val="20"/>
        </w:rPr>
        <w:t>To provide simple and effective audit trails.</w:t>
      </w:r>
    </w:p>
    <w:p w14:paraId="191F2621" w14:textId="77777777" w:rsidR="008A26DF" w:rsidRPr="00F26EE2" w:rsidRDefault="00C317FF" w:rsidP="000F6139">
      <w:pPr>
        <w:spacing w:after="200"/>
        <w:rPr>
          <w:rFonts w:ascii="Lato" w:hAnsi="Lato" w:cs="Arial"/>
          <w:szCs w:val="20"/>
        </w:rPr>
      </w:pPr>
      <w:r w:rsidRPr="00F26EE2">
        <w:rPr>
          <w:rFonts w:ascii="Lato" w:hAnsi="Lato" w:cs="Arial"/>
          <w:szCs w:val="20"/>
        </w:rPr>
        <w:t xml:space="preserve">Please note that these </w:t>
      </w:r>
      <w:r w:rsidR="008A26DF" w:rsidRPr="00F26EE2">
        <w:rPr>
          <w:rFonts w:ascii="Lato" w:hAnsi="Lato" w:cs="Arial"/>
          <w:szCs w:val="20"/>
        </w:rPr>
        <w:t xml:space="preserve">guidelines are intended to be </w:t>
      </w:r>
      <w:r w:rsidRPr="00F26EE2">
        <w:rPr>
          <w:rFonts w:ascii="Lato" w:hAnsi="Lato" w:cs="Arial"/>
          <w:szCs w:val="20"/>
        </w:rPr>
        <w:t xml:space="preserve">helpful rather than </w:t>
      </w:r>
      <w:r w:rsidR="00690434" w:rsidRPr="00F26EE2">
        <w:rPr>
          <w:rFonts w:ascii="Lato" w:hAnsi="Lato" w:cs="Arial"/>
          <w:szCs w:val="20"/>
        </w:rPr>
        <w:t>heavy-handed and bureaucratic</w:t>
      </w:r>
      <w:r w:rsidRPr="00F26EE2">
        <w:rPr>
          <w:rFonts w:ascii="Lato" w:hAnsi="Lato" w:cs="Arial"/>
          <w:szCs w:val="20"/>
        </w:rPr>
        <w:t>.</w:t>
      </w:r>
      <w:r w:rsidR="00690434" w:rsidRPr="00F26EE2">
        <w:rPr>
          <w:rFonts w:ascii="Lato" w:hAnsi="Lato" w:cs="Arial"/>
          <w:szCs w:val="20"/>
        </w:rPr>
        <w:t xml:space="preserve">  </w:t>
      </w:r>
      <w:r w:rsidR="00CD3F94" w:rsidRPr="00F26EE2">
        <w:rPr>
          <w:rFonts w:ascii="Lato" w:hAnsi="Lato" w:cs="Arial"/>
          <w:szCs w:val="20"/>
        </w:rPr>
        <w:t>We realise that t</w:t>
      </w:r>
      <w:r w:rsidR="00690434" w:rsidRPr="00F26EE2">
        <w:rPr>
          <w:rFonts w:ascii="Lato" w:hAnsi="Lato" w:cs="Arial"/>
          <w:szCs w:val="20"/>
        </w:rPr>
        <w:t xml:space="preserve">here may be particular circumstances where it is impractical to put them into full effect: but it is to be hoped that that will be seen as the exception, and that no opportunity is given for loopholes to open up.  We would encourage parishes which choose not to adopt these recommendations to consider what alternative </w:t>
      </w:r>
      <w:r w:rsidR="00CD3F94" w:rsidRPr="00F26EE2">
        <w:rPr>
          <w:rFonts w:ascii="Lato" w:hAnsi="Lato" w:cs="Arial"/>
          <w:szCs w:val="20"/>
        </w:rPr>
        <w:t>safeguards</w:t>
      </w:r>
      <w:r w:rsidR="00690434" w:rsidRPr="00F26EE2">
        <w:rPr>
          <w:rFonts w:ascii="Lato" w:hAnsi="Lato" w:cs="Arial"/>
          <w:szCs w:val="20"/>
        </w:rPr>
        <w:t xml:space="preserve"> they might be able to implement.</w:t>
      </w:r>
    </w:p>
    <w:p w14:paraId="22D5DEE7" w14:textId="067BBF12" w:rsidR="008A26DF" w:rsidRPr="000F6139" w:rsidRDefault="007A6664" w:rsidP="000F6139">
      <w:pPr>
        <w:pStyle w:val="ListParagraph"/>
        <w:numPr>
          <w:ilvl w:val="0"/>
          <w:numId w:val="24"/>
        </w:numPr>
        <w:spacing w:after="100"/>
        <w:rPr>
          <w:rFonts w:ascii="Lato Black" w:hAnsi="Lato Black" w:cs="Arial"/>
          <w:b/>
          <w:szCs w:val="20"/>
        </w:rPr>
      </w:pPr>
      <w:r>
        <w:rPr>
          <w:rFonts w:ascii="Lato Black" w:hAnsi="Lato Black" w:cs="Arial"/>
          <w:b/>
          <w:szCs w:val="20"/>
        </w:rPr>
        <w:br w:type="column"/>
      </w:r>
      <w:r w:rsidR="008A26DF" w:rsidRPr="000F6139">
        <w:rPr>
          <w:rFonts w:ascii="Lato Black" w:hAnsi="Lato Black" w:cs="Arial"/>
          <w:b/>
          <w:szCs w:val="20"/>
        </w:rPr>
        <w:lastRenderedPageBreak/>
        <w:t>General Parish Funds</w:t>
      </w:r>
    </w:p>
    <w:p w14:paraId="652BCC71" w14:textId="77777777" w:rsidR="008A26DF" w:rsidRPr="00F26EE2" w:rsidRDefault="008A26DF" w:rsidP="000F6139">
      <w:pPr>
        <w:spacing w:after="200"/>
        <w:rPr>
          <w:rFonts w:ascii="Lato" w:hAnsi="Lato" w:cs="Arial"/>
          <w:b/>
          <w:i/>
          <w:szCs w:val="20"/>
        </w:rPr>
      </w:pPr>
      <w:r w:rsidRPr="00F26EE2">
        <w:rPr>
          <w:rFonts w:ascii="Lato" w:hAnsi="Lato" w:cs="Arial"/>
          <w:b/>
          <w:i/>
          <w:szCs w:val="20"/>
          <w:u w:val="single"/>
        </w:rPr>
        <w:t>Collections</w:t>
      </w:r>
      <w:r w:rsidR="00C317FF" w:rsidRPr="00F26EE2">
        <w:rPr>
          <w:rFonts w:ascii="Lato" w:hAnsi="Lato" w:cs="Arial"/>
          <w:b/>
          <w:i/>
          <w:szCs w:val="20"/>
        </w:rPr>
        <w:t xml:space="preserve"> (loose cash and envelopes)</w:t>
      </w:r>
    </w:p>
    <w:p w14:paraId="5F58A652" w14:textId="77777777" w:rsidR="008A26DF" w:rsidRPr="00F26EE2" w:rsidRDefault="008A26DF" w:rsidP="000F6139">
      <w:pPr>
        <w:numPr>
          <w:ilvl w:val="0"/>
          <w:numId w:val="3"/>
        </w:numPr>
        <w:tabs>
          <w:tab w:val="clear" w:pos="720"/>
          <w:tab w:val="num" w:pos="360"/>
        </w:tabs>
        <w:spacing w:after="200"/>
        <w:ind w:left="360"/>
        <w:rPr>
          <w:rFonts w:ascii="Lato" w:hAnsi="Lato" w:cs="Arial"/>
          <w:szCs w:val="20"/>
        </w:rPr>
      </w:pPr>
      <w:r w:rsidRPr="00F26EE2">
        <w:rPr>
          <w:rFonts w:ascii="Lato" w:hAnsi="Lato" w:cs="Arial"/>
          <w:szCs w:val="20"/>
        </w:rPr>
        <w:t>Two people should be invo</w:t>
      </w:r>
      <w:r w:rsidR="001A49A3" w:rsidRPr="00F26EE2">
        <w:rPr>
          <w:rFonts w:ascii="Lato" w:hAnsi="Lato" w:cs="Arial"/>
          <w:szCs w:val="20"/>
        </w:rPr>
        <w:t>lved in counting the collection – where possible the individuals should not be related.</w:t>
      </w:r>
    </w:p>
    <w:p w14:paraId="66F18914" w14:textId="77777777" w:rsidR="001A49A3" w:rsidRPr="00F26EE2" w:rsidRDefault="001A49A3" w:rsidP="000F6139">
      <w:pPr>
        <w:numPr>
          <w:ilvl w:val="0"/>
          <w:numId w:val="3"/>
        </w:numPr>
        <w:tabs>
          <w:tab w:val="clear" w:pos="720"/>
          <w:tab w:val="num" w:pos="360"/>
        </w:tabs>
        <w:spacing w:after="100"/>
        <w:ind w:left="357" w:hanging="357"/>
        <w:rPr>
          <w:rFonts w:ascii="Lato" w:hAnsi="Lato" w:cs="Arial"/>
          <w:szCs w:val="20"/>
        </w:rPr>
      </w:pPr>
      <w:r w:rsidRPr="00F26EE2">
        <w:rPr>
          <w:rFonts w:ascii="Lato" w:hAnsi="Lato" w:cs="Arial"/>
          <w:szCs w:val="20"/>
        </w:rPr>
        <w:t>The collection should be counted before it is taken away from the premises.</w:t>
      </w:r>
    </w:p>
    <w:p w14:paraId="5B24B6AE" w14:textId="77777777" w:rsidR="00FD6149" w:rsidRPr="00F26EE2" w:rsidRDefault="00FD6149" w:rsidP="000F6139">
      <w:pPr>
        <w:numPr>
          <w:ilvl w:val="0"/>
          <w:numId w:val="3"/>
        </w:numPr>
        <w:tabs>
          <w:tab w:val="clear" w:pos="720"/>
          <w:tab w:val="num" w:pos="360"/>
        </w:tabs>
        <w:spacing w:after="100"/>
        <w:ind w:left="357" w:hanging="357"/>
        <w:rPr>
          <w:rFonts w:ascii="Lato" w:hAnsi="Lato" w:cs="Arial"/>
          <w:szCs w:val="20"/>
        </w:rPr>
      </w:pPr>
      <w:r w:rsidRPr="00F26EE2">
        <w:rPr>
          <w:rFonts w:ascii="Lato" w:hAnsi="Lato" w:cs="Arial"/>
          <w:szCs w:val="20"/>
        </w:rPr>
        <w:t>All Gift Aid envelopes should be opened and the contents counted with the rest of the collection. The donation value should be noted on the envelope and the envelope passed on to the Treasurer (or Gift Aid Secretary) for their records.</w:t>
      </w:r>
    </w:p>
    <w:p w14:paraId="2A811910" w14:textId="77777777" w:rsidR="008A26DF" w:rsidRPr="00F26EE2" w:rsidRDefault="008A26DF" w:rsidP="000F6139">
      <w:pPr>
        <w:numPr>
          <w:ilvl w:val="0"/>
          <w:numId w:val="3"/>
        </w:numPr>
        <w:tabs>
          <w:tab w:val="clear" w:pos="720"/>
          <w:tab w:val="num" w:pos="360"/>
        </w:tabs>
        <w:spacing w:after="100"/>
        <w:ind w:left="357" w:hanging="357"/>
        <w:rPr>
          <w:rFonts w:ascii="Lato" w:hAnsi="Lato" w:cs="Arial"/>
          <w:szCs w:val="20"/>
        </w:rPr>
      </w:pPr>
      <w:r w:rsidRPr="00F26EE2">
        <w:rPr>
          <w:rFonts w:ascii="Lato" w:hAnsi="Lato" w:cs="Arial"/>
          <w:szCs w:val="20"/>
        </w:rPr>
        <w:t xml:space="preserve">The total figure should </w:t>
      </w:r>
      <w:r w:rsidR="00C317FF" w:rsidRPr="00F26EE2">
        <w:rPr>
          <w:rFonts w:ascii="Lato" w:hAnsi="Lato" w:cs="Arial"/>
          <w:szCs w:val="20"/>
        </w:rPr>
        <w:t>b</w:t>
      </w:r>
      <w:r w:rsidRPr="00F26EE2">
        <w:rPr>
          <w:rFonts w:ascii="Lato" w:hAnsi="Lato" w:cs="Arial"/>
          <w:szCs w:val="20"/>
        </w:rPr>
        <w:t>e entered into the service book</w:t>
      </w:r>
      <w:r w:rsidR="00C317FF" w:rsidRPr="00F26EE2">
        <w:rPr>
          <w:rFonts w:ascii="Lato" w:hAnsi="Lato" w:cs="Arial"/>
          <w:szCs w:val="20"/>
        </w:rPr>
        <w:t xml:space="preserve"> or other separate record and</w:t>
      </w:r>
      <w:r w:rsidRPr="00F26EE2">
        <w:rPr>
          <w:rFonts w:ascii="Lato" w:hAnsi="Lato" w:cs="Arial"/>
          <w:szCs w:val="20"/>
        </w:rPr>
        <w:t xml:space="preserve"> initialled by both individuals.</w:t>
      </w:r>
    </w:p>
    <w:p w14:paraId="561D2ACA" w14:textId="77777777" w:rsidR="00D47FCA" w:rsidRPr="00D47FCA" w:rsidRDefault="008A26DF" w:rsidP="00953360">
      <w:pPr>
        <w:numPr>
          <w:ilvl w:val="0"/>
          <w:numId w:val="3"/>
        </w:numPr>
        <w:tabs>
          <w:tab w:val="clear" w:pos="720"/>
          <w:tab w:val="num" w:pos="360"/>
        </w:tabs>
        <w:spacing w:after="200"/>
        <w:ind w:left="360"/>
        <w:rPr>
          <w:rFonts w:ascii="Lato" w:hAnsi="Lato"/>
          <w:szCs w:val="20"/>
        </w:rPr>
      </w:pPr>
      <w:r w:rsidRPr="00D47FCA">
        <w:rPr>
          <w:rFonts w:ascii="Lato" w:hAnsi="Lato" w:cs="Arial"/>
          <w:szCs w:val="20"/>
        </w:rPr>
        <w:t>Effective audit trails must be maintained to support claims for i</w:t>
      </w:r>
      <w:r w:rsidR="00FD6149" w:rsidRPr="00D47FCA">
        <w:rPr>
          <w:rFonts w:ascii="Lato" w:hAnsi="Lato" w:cs="Arial"/>
          <w:szCs w:val="20"/>
        </w:rPr>
        <w:t>ncome tax repayments (Gift Aid) and</w:t>
      </w:r>
      <w:r w:rsidR="00C714E5" w:rsidRPr="00D47FCA">
        <w:rPr>
          <w:rFonts w:ascii="Lato" w:hAnsi="Lato" w:cs="Arial"/>
          <w:szCs w:val="20"/>
        </w:rPr>
        <w:t>,</w:t>
      </w:r>
      <w:r w:rsidR="00FD6149" w:rsidRPr="00D47FCA">
        <w:rPr>
          <w:rFonts w:ascii="Lato" w:hAnsi="Lato" w:cs="Arial"/>
          <w:szCs w:val="20"/>
        </w:rPr>
        <w:t xml:space="preserve"> </w:t>
      </w:r>
      <w:r w:rsidR="00C714E5" w:rsidRPr="00D47FCA">
        <w:rPr>
          <w:rFonts w:ascii="Lato" w:hAnsi="Lato" w:cs="Arial"/>
          <w:szCs w:val="20"/>
        </w:rPr>
        <w:t xml:space="preserve">from 6 April 2013, </w:t>
      </w:r>
      <w:r w:rsidR="00FD6149" w:rsidRPr="00D47FCA">
        <w:rPr>
          <w:rFonts w:ascii="Lato" w:hAnsi="Lato" w:cs="Arial"/>
          <w:szCs w:val="20"/>
        </w:rPr>
        <w:t>the Gift Aid Small Donations</w:t>
      </w:r>
      <w:r w:rsidR="00C714E5" w:rsidRPr="00D47FCA">
        <w:rPr>
          <w:rFonts w:ascii="Lato" w:hAnsi="Lato" w:cs="Arial"/>
          <w:szCs w:val="20"/>
        </w:rPr>
        <w:t xml:space="preserve"> Scheme top up.  See details at </w:t>
      </w:r>
      <w:hyperlink r:id="rId11" w:history="1">
        <w:r w:rsidR="00D47FCA" w:rsidRPr="00D47FCA">
          <w:rPr>
            <w:rStyle w:val="Hyperlink"/>
            <w:rFonts w:ascii="Lato" w:hAnsi="Lato" w:cs="Arial"/>
            <w:szCs w:val="20"/>
          </w:rPr>
          <w:t>Gift Aid Small Donations Scheme - Parish ResourcesParish Resources</w:t>
        </w:r>
      </w:hyperlink>
    </w:p>
    <w:p w14:paraId="1BCA30C6" w14:textId="53BEB471" w:rsidR="00E13CE0" w:rsidRPr="00D47FCA" w:rsidRDefault="00E13CE0" w:rsidP="00953360">
      <w:pPr>
        <w:numPr>
          <w:ilvl w:val="0"/>
          <w:numId w:val="3"/>
        </w:numPr>
        <w:tabs>
          <w:tab w:val="clear" w:pos="720"/>
          <w:tab w:val="num" w:pos="360"/>
        </w:tabs>
        <w:spacing w:after="200"/>
        <w:ind w:left="360"/>
        <w:rPr>
          <w:rFonts w:ascii="Lato" w:hAnsi="Lato"/>
          <w:szCs w:val="20"/>
        </w:rPr>
      </w:pPr>
      <w:r w:rsidRPr="00D47FCA">
        <w:rPr>
          <w:rFonts w:ascii="Lato" w:hAnsi="Lato"/>
          <w:szCs w:val="20"/>
        </w:rPr>
        <w:t>These principles apply equally to special</w:t>
      </w:r>
      <w:r w:rsidR="00B40CEB" w:rsidRPr="00D47FCA">
        <w:rPr>
          <w:rFonts w:ascii="Lato" w:hAnsi="Lato"/>
          <w:szCs w:val="20"/>
        </w:rPr>
        <w:t xml:space="preserve"> collections, e.g. at funerals. </w:t>
      </w:r>
      <w:r w:rsidR="00E13B23" w:rsidRPr="00D47FCA">
        <w:rPr>
          <w:rFonts w:ascii="Lato" w:hAnsi="Lato"/>
          <w:szCs w:val="20"/>
        </w:rPr>
        <w:t>See page 6</w:t>
      </w:r>
      <w:r w:rsidRPr="00D47FCA">
        <w:rPr>
          <w:rFonts w:ascii="Lato" w:hAnsi="Lato"/>
          <w:szCs w:val="20"/>
        </w:rPr>
        <w:t xml:space="preserve"> for further advice.</w:t>
      </w:r>
    </w:p>
    <w:p w14:paraId="2D799B8C" w14:textId="77777777" w:rsidR="008A26DF" w:rsidRPr="00F26EE2" w:rsidRDefault="008A26DF" w:rsidP="000F6139">
      <w:pPr>
        <w:spacing w:after="200"/>
        <w:rPr>
          <w:rFonts w:ascii="Lato" w:hAnsi="Lato" w:cs="Arial"/>
          <w:b/>
          <w:i/>
          <w:szCs w:val="20"/>
          <w:u w:val="single"/>
        </w:rPr>
      </w:pPr>
      <w:r w:rsidRPr="00F26EE2">
        <w:rPr>
          <w:rFonts w:ascii="Lato" w:hAnsi="Lato" w:cs="Arial"/>
          <w:b/>
          <w:i/>
          <w:szCs w:val="20"/>
          <w:u w:val="single"/>
        </w:rPr>
        <w:t>Banking</w:t>
      </w:r>
    </w:p>
    <w:p w14:paraId="18E26918" w14:textId="191DCF3B" w:rsidR="008A26DF" w:rsidRPr="00F26EE2" w:rsidRDefault="008A26DF" w:rsidP="000F6139">
      <w:pPr>
        <w:numPr>
          <w:ilvl w:val="0"/>
          <w:numId w:val="4"/>
        </w:numPr>
        <w:tabs>
          <w:tab w:val="clear" w:pos="720"/>
          <w:tab w:val="num" w:pos="360"/>
        </w:tabs>
        <w:spacing w:after="100"/>
        <w:ind w:left="357" w:hanging="357"/>
        <w:rPr>
          <w:rFonts w:ascii="Lato" w:hAnsi="Lato" w:cs="Arial"/>
          <w:b/>
          <w:szCs w:val="20"/>
        </w:rPr>
      </w:pPr>
      <w:r w:rsidRPr="00F26EE2">
        <w:rPr>
          <w:rFonts w:ascii="Lato" w:hAnsi="Lato" w:cs="Arial"/>
          <w:szCs w:val="20"/>
        </w:rPr>
        <w:t xml:space="preserve">For good financial practice, all receipts should be banked </w:t>
      </w:r>
      <w:r w:rsidR="00EA36E5" w:rsidRPr="00F26EE2">
        <w:rPr>
          <w:rFonts w:ascii="Lato" w:hAnsi="Lato" w:cs="Arial"/>
          <w:szCs w:val="20"/>
        </w:rPr>
        <w:t>without any deductions being made (</w:t>
      </w:r>
      <w:r w:rsidR="007C1094" w:rsidRPr="00F26EE2">
        <w:rPr>
          <w:rFonts w:ascii="Lato" w:hAnsi="Lato" w:cs="Arial"/>
          <w:szCs w:val="20"/>
        </w:rPr>
        <w:t>e.g.</w:t>
      </w:r>
      <w:r w:rsidR="00EA36E5" w:rsidRPr="00F26EE2">
        <w:rPr>
          <w:rFonts w:ascii="Lato" w:hAnsi="Lato" w:cs="Arial"/>
          <w:szCs w:val="20"/>
        </w:rPr>
        <w:t xml:space="preserve"> to pay e</w:t>
      </w:r>
      <w:r w:rsidRPr="00F26EE2">
        <w:rPr>
          <w:rFonts w:ascii="Lato" w:hAnsi="Lato" w:cs="Arial"/>
          <w:szCs w:val="20"/>
        </w:rPr>
        <w:t xml:space="preserve">xpenses for </w:t>
      </w:r>
      <w:r w:rsidR="00EA36E5" w:rsidRPr="00F26EE2">
        <w:rPr>
          <w:rFonts w:ascii="Lato" w:hAnsi="Lato" w:cs="Arial"/>
          <w:szCs w:val="20"/>
        </w:rPr>
        <w:t xml:space="preserve">such things as </w:t>
      </w:r>
      <w:r w:rsidRPr="00F26EE2">
        <w:rPr>
          <w:rFonts w:ascii="Lato" w:hAnsi="Lato" w:cs="Arial"/>
          <w:szCs w:val="20"/>
        </w:rPr>
        <w:t xml:space="preserve">church supplies, organist and choir fees </w:t>
      </w:r>
      <w:r w:rsidR="00EA36E5" w:rsidRPr="00F26EE2">
        <w:rPr>
          <w:rFonts w:ascii="Lato" w:hAnsi="Lato" w:cs="Arial"/>
          <w:szCs w:val="20"/>
        </w:rPr>
        <w:t xml:space="preserve">etc). These </w:t>
      </w:r>
      <w:r w:rsidRPr="00F26EE2">
        <w:rPr>
          <w:rFonts w:ascii="Lato" w:hAnsi="Lato" w:cs="Arial"/>
          <w:szCs w:val="20"/>
        </w:rPr>
        <w:t xml:space="preserve">should be paid </w:t>
      </w:r>
      <w:r w:rsidR="009223F3" w:rsidRPr="00F26EE2">
        <w:rPr>
          <w:rFonts w:ascii="Lato" w:hAnsi="Lato" w:cs="Arial"/>
          <w:szCs w:val="20"/>
        </w:rPr>
        <w:t xml:space="preserve">separately </w:t>
      </w:r>
      <w:r w:rsidRPr="00F26EE2">
        <w:rPr>
          <w:rFonts w:ascii="Lato" w:hAnsi="Lato" w:cs="Arial"/>
          <w:szCs w:val="20"/>
        </w:rPr>
        <w:t>and not deducted from receipts prior to banking.</w:t>
      </w:r>
    </w:p>
    <w:p w14:paraId="40E68BCB" w14:textId="77777777" w:rsidR="008A26DF" w:rsidRPr="00F26EE2" w:rsidRDefault="008A26DF" w:rsidP="000F6139">
      <w:pPr>
        <w:numPr>
          <w:ilvl w:val="0"/>
          <w:numId w:val="4"/>
        </w:numPr>
        <w:tabs>
          <w:tab w:val="clear" w:pos="720"/>
          <w:tab w:val="num" w:pos="360"/>
        </w:tabs>
        <w:spacing w:after="100"/>
        <w:ind w:left="357" w:hanging="357"/>
        <w:rPr>
          <w:rFonts w:ascii="Lato" w:hAnsi="Lato" w:cs="Arial"/>
          <w:b/>
          <w:szCs w:val="20"/>
        </w:rPr>
      </w:pPr>
      <w:r w:rsidRPr="00F26EE2">
        <w:rPr>
          <w:rFonts w:ascii="Lato" w:hAnsi="Lato" w:cs="Arial"/>
          <w:szCs w:val="20"/>
        </w:rPr>
        <w:t>If there is a requirement for cash payments, a separate petty cash float</w:t>
      </w:r>
      <w:r w:rsidR="00FD6149" w:rsidRPr="00F26EE2">
        <w:rPr>
          <w:rFonts w:ascii="Lato" w:hAnsi="Lato" w:cs="Arial"/>
          <w:szCs w:val="20"/>
        </w:rPr>
        <w:t xml:space="preserve"> for a fixed value</w:t>
      </w:r>
      <w:r w:rsidRPr="00F26EE2">
        <w:rPr>
          <w:rFonts w:ascii="Lato" w:hAnsi="Lato" w:cs="Arial"/>
          <w:szCs w:val="20"/>
        </w:rPr>
        <w:t xml:space="preserve"> should be used. It is recommended that this </w:t>
      </w:r>
      <w:r w:rsidR="00C317FF" w:rsidRPr="00F26EE2">
        <w:rPr>
          <w:rFonts w:ascii="Lato" w:hAnsi="Lato" w:cs="Arial"/>
          <w:szCs w:val="20"/>
        </w:rPr>
        <w:t xml:space="preserve">is operated on an imprest basis (where </w:t>
      </w:r>
      <w:r w:rsidR="00761CAF" w:rsidRPr="00F26EE2">
        <w:rPr>
          <w:rFonts w:ascii="Lato" w:hAnsi="Lato" w:cs="Arial"/>
          <w:szCs w:val="20"/>
        </w:rPr>
        <w:t>remaining cash</w:t>
      </w:r>
      <w:r w:rsidR="00C317FF" w:rsidRPr="00F26EE2">
        <w:rPr>
          <w:rFonts w:ascii="Lato" w:hAnsi="Lato" w:cs="Arial"/>
          <w:szCs w:val="20"/>
        </w:rPr>
        <w:t xml:space="preserve"> plus receipts for money spent always reconcile to the </w:t>
      </w:r>
      <w:r w:rsidR="00FD6149" w:rsidRPr="00F26EE2">
        <w:rPr>
          <w:rFonts w:ascii="Lato" w:hAnsi="Lato" w:cs="Arial"/>
          <w:szCs w:val="20"/>
        </w:rPr>
        <w:t xml:space="preserve">total </w:t>
      </w:r>
      <w:r w:rsidR="00C317FF" w:rsidRPr="00F26EE2">
        <w:rPr>
          <w:rFonts w:ascii="Lato" w:hAnsi="Lato" w:cs="Arial"/>
          <w:szCs w:val="20"/>
        </w:rPr>
        <w:t>value of the float</w:t>
      </w:r>
      <w:r w:rsidR="00761CAF" w:rsidRPr="00F26EE2">
        <w:rPr>
          <w:rFonts w:ascii="Lato" w:hAnsi="Lato" w:cs="Arial"/>
          <w:szCs w:val="20"/>
        </w:rPr>
        <w:t>).</w:t>
      </w:r>
    </w:p>
    <w:p w14:paraId="678DCEEC" w14:textId="77777777" w:rsidR="008A26DF" w:rsidRPr="00F26EE2" w:rsidRDefault="008A26DF" w:rsidP="000F6139">
      <w:pPr>
        <w:numPr>
          <w:ilvl w:val="0"/>
          <w:numId w:val="4"/>
        </w:numPr>
        <w:tabs>
          <w:tab w:val="clear" w:pos="720"/>
          <w:tab w:val="num" w:pos="360"/>
        </w:tabs>
        <w:spacing w:after="100"/>
        <w:ind w:left="357" w:hanging="357"/>
        <w:rPr>
          <w:rFonts w:ascii="Lato" w:hAnsi="Lato" w:cs="Arial"/>
          <w:szCs w:val="20"/>
        </w:rPr>
      </w:pPr>
      <w:r w:rsidRPr="00F26EE2">
        <w:rPr>
          <w:rFonts w:ascii="Lato" w:hAnsi="Lato" w:cs="Arial"/>
          <w:szCs w:val="20"/>
        </w:rPr>
        <w:lastRenderedPageBreak/>
        <w:t>Banking should be done as soon as possible, normally on a weekly basis.</w:t>
      </w:r>
      <w:r w:rsidR="00690434" w:rsidRPr="00F26EE2">
        <w:rPr>
          <w:rFonts w:ascii="Lato" w:hAnsi="Lato" w:cs="Arial"/>
          <w:szCs w:val="20"/>
        </w:rPr>
        <w:t xml:space="preserve">  The person doing this should not take large amounts of cash home or keep it there.</w:t>
      </w:r>
    </w:p>
    <w:p w14:paraId="46482E51" w14:textId="0A2D89B0" w:rsidR="00761CAF" w:rsidRPr="00F26EE2" w:rsidRDefault="008A26DF" w:rsidP="000F6139">
      <w:pPr>
        <w:numPr>
          <w:ilvl w:val="0"/>
          <w:numId w:val="4"/>
        </w:numPr>
        <w:tabs>
          <w:tab w:val="clear" w:pos="720"/>
          <w:tab w:val="num" w:pos="360"/>
        </w:tabs>
        <w:spacing w:after="100"/>
        <w:ind w:left="360"/>
        <w:rPr>
          <w:rFonts w:ascii="Lato" w:hAnsi="Lato" w:cs="Arial"/>
          <w:szCs w:val="20"/>
        </w:rPr>
      </w:pPr>
      <w:r w:rsidRPr="00F26EE2">
        <w:rPr>
          <w:rFonts w:ascii="Lato" w:hAnsi="Lato" w:cs="Arial"/>
          <w:szCs w:val="20"/>
        </w:rPr>
        <w:t xml:space="preserve">The personal security of Church </w:t>
      </w:r>
      <w:r w:rsidR="00761CAF" w:rsidRPr="00F26EE2">
        <w:rPr>
          <w:rFonts w:ascii="Lato" w:hAnsi="Lato" w:cs="Arial"/>
          <w:szCs w:val="20"/>
        </w:rPr>
        <w:t>O</w:t>
      </w:r>
      <w:r w:rsidRPr="00F26EE2">
        <w:rPr>
          <w:rFonts w:ascii="Lato" w:hAnsi="Lato" w:cs="Arial"/>
          <w:szCs w:val="20"/>
        </w:rPr>
        <w:t>fficers handling money must always be considered</w:t>
      </w:r>
      <w:r w:rsidR="00D475B2" w:rsidRPr="00F26EE2">
        <w:rPr>
          <w:rFonts w:ascii="Lato" w:hAnsi="Lato" w:cs="Arial"/>
          <w:szCs w:val="20"/>
        </w:rPr>
        <w:t xml:space="preserve"> </w:t>
      </w:r>
      <w:r w:rsidR="00EA36E5" w:rsidRPr="00F26EE2">
        <w:rPr>
          <w:rFonts w:ascii="Lato" w:hAnsi="Lato" w:cs="Arial"/>
          <w:szCs w:val="20"/>
        </w:rPr>
        <w:t>(</w:t>
      </w:r>
      <w:r w:rsidR="007C1094" w:rsidRPr="00F26EE2">
        <w:rPr>
          <w:rFonts w:ascii="Lato" w:hAnsi="Lato" w:cs="Arial"/>
          <w:szCs w:val="20"/>
        </w:rPr>
        <w:t>e.g.</w:t>
      </w:r>
      <w:r w:rsidR="00C317FF" w:rsidRPr="00F26EE2">
        <w:rPr>
          <w:rFonts w:ascii="Lato" w:hAnsi="Lato" w:cs="Arial"/>
          <w:szCs w:val="20"/>
        </w:rPr>
        <w:t xml:space="preserve"> </w:t>
      </w:r>
      <w:r w:rsidR="00EA36E5" w:rsidRPr="00F26EE2">
        <w:rPr>
          <w:rFonts w:ascii="Lato" w:hAnsi="Lato" w:cs="Arial"/>
          <w:szCs w:val="20"/>
        </w:rPr>
        <w:t xml:space="preserve">people </w:t>
      </w:r>
      <w:r w:rsidRPr="00F26EE2">
        <w:rPr>
          <w:rFonts w:ascii="Lato" w:hAnsi="Lato" w:cs="Arial"/>
          <w:szCs w:val="20"/>
        </w:rPr>
        <w:t xml:space="preserve">counting cash at the close of </w:t>
      </w:r>
      <w:r w:rsidR="00EA36E5" w:rsidRPr="00F26EE2">
        <w:rPr>
          <w:rFonts w:ascii="Lato" w:hAnsi="Lato" w:cs="Arial"/>
          <w:szCs w:val="20"/>
        </w:rPr>
        <w:t xml:space="preserve">a </w:t>
      </w:r>
      <w:r w:rsidRPr="00F26EE2">
        <w:rPr>
          <w:rFonts w:ascii="Lato" w:hAnsi="Lato" w:cs="Arial"/>
          <w:szCs w:val="20"/>
        </w:rPr>
        <w:t>summer fair,</w:t>
      </w:r>
      <w:r w:rsidR="00C317FF" w:rsidRPr="00F26EE2">
        <w:rPr>
          <w:rFonts w:ascii="Lato" w:hAnsi="Lato" w:cs="Arial"/>
          <w:szCs w:val="20"/>
        </w:rPr>
        <w:t xml:space="preserve"> </w:t>
      </w:r>
      <w:r w:rsidR="00EA36E5" w:rsidRPr="00F26EE2">
        <w:rPr>
          <w:rFonts w:ascii="Lato" w:hAnsi="Lato" w:cs="Arial"/>
          <w:szCs w:val="20"/>
        </w:rPr>
        <w:t xml:space="preserve">a </w:t>
      </w:r>
      <w:r w:rsidR="00761CAF" w:rsidRPr="00F26EE2">
        <w:rPr>
          <w:rFonts w:ascii="Lato" w:hAnsi="Lato" w:cs="Arial"/>
          <w:szCs w:val="20"/>
        </w:rPr>
        <w:t>person taking cash to the bank</w:t>
      </w:r>
      <w:r w:rsidR="00EA36E5" w:rsidRPr="00F26EE2">
        <w:rPr>
          <w:rFonts w:ascii="Lato" w:hAnsi="Lato" w:cs="Arial"/>
          <w:szCs w:val="20"/>
        </w:rPr>
        <w:t xml:space="preserve"> etc</w:t>
      </w:r>
      <w:r w:rsidR="00761CAF" w:rsidRPr="00F26EE2">
        <w:rPr>
          <w:rFonts w:ascii="Lato" w:hAnsi="Lato" w:cs="Arial"/>
          <w:szCs w:val="20"/>
        </w:rPr>
        <w:t>.</w:t>
      </w:r>
      <w:r w:rsidR="00EA36E5" w:rsidRPr="00F26EE2">
        <w:rPr>
          <w:rFonts w:ascii="Lato" w:hAnsi="Lato" w:cs="Arial"/>
          <w:szCs w:val="20"/>
        </w:rPr>
        <w:t>)</w:t>
      </w:r>
      <w:r w:rsidR="00D475B2" w:rsidRPr="00F26EE2">
        <w:rPr>
          <w:rFonts w:ascii="Lato" w:hAnsi="Lato" w:cs="Arial"/>
          <w:szCs w:val="20"/>
        </w:rPr>
        <w:t>.</w:t>
      </w:r>
    </w:p>
    <w:p w14:paraId="5A25B98F" w14:textId="77777777" w:rsidR="008A26DF" w:rsidRPr="00F26EE2" w:rsidRDefault="008A26DF" w:rsidP="000F6139">
      <w:pPr>
        <w:numPr>
          <w:ilvl w:val="0"/>
          <w:numId w:val="4"/>
        </w:numPr>
        <w:tabs>
          <w:tab w:val="clear" w:pos="720"/>
          <w:tab w:val="num" w:pos="360"/>
        </w:tabs>
        <w:spacing w:after="200"/>
        <w:ind w:left="360"/>
        <w:rPr>
          <w:rFonts w:ascii="Lato" w:hAnsi="Lato" w:cs="Arial"/>
          <w:szCs w:val="20"/>
        </w:rPr>
      </w:pPr>
      <w:r w:rsidRPr="00F26EE2">
        <w:rPr>
          <w:rFonts w:ascii="Lato" w:hAnsi="Lato" w:cs="Arial"/>
          <w:szCs w:val="20"/>
        </w:rPr>
        <w:t xml:space="preserve">Ensure </w:t>
      </w:r>
      <w:r w:rsidR="00C317FF" w:rsidRPr="00F26EE2">
        <w:rPr>
          <w:rFonts w:ascii="Lato" w:hAnsi="Lato" w:cs="Arial"/>
          <w:szCs w:val="20"/>
        </w:rPr>
        <w:t>tha</w:t>
      </w:r>
      <w:r w:rsidR="00EE090F" w:rsidRPr="00F26EE2">
        <w:rPr>
          <w:rFonts w:ascii="Lato" w:hAnsi="Lato" w:cs="Arial"/>
          <w:szCs w:val="20"/>
        </w:rPr>
        <w:t>t counterfoil paying-</w:t>
      </w:r>
      <w:r w:rsidR="00C317FF" w:rsidRPr="00F26EE2">
        <w:rPr>
          <w:rFonts w:ascii="Lato" w:hAnsi="Lato" w:cs="Arial"/>
          <w:szCs w:val="20"/>
        </w:rPr>
        <w:t xml:space="preserve">in books are </w:t>
      </w:r>
      <w:r w:rsidRPr="00F26EE2">
        <w:rPr>
          <w:rFonts w:ascii="Lato" w:hAnsi="Lato" w:cs="Arial"/>
          <w:szCs w:val="20"/>
        </w:rPr>
        <w:t>used as a means of confirming that all receipts reach the bank.</w:t>
      </w:r>
    </w:p>
    <w:p w14:paraId="359E4015" w14:textId="06785A5C" w:rsidR="008A26DF" w:rsidRPr="00F26EE2" w:rsidRDefault="008A26DF" w:rsidP="000F6139">
      <w:pPr>
        <w:spacing w:after="200"/>
        <w:rPr>
          <w:rFonts w:ascii="Lato" w:hAnsi="Lato" w:cs="Arial"/>
          <w:b/>
          <w:i/>
          <w:szCs w:val="20"/>
          <w:u w:val="single"/>
        </w:rPr>
      </w:pPr>
      <w:r w:rsidRPr="00F26EE2">
        <w:rPr>
          <w:rFonts w:ascii="Lato" w:hAnsi="Lato" w:cs="Arial"/>
          <w:b/>
          <w:i/>
          <w:szCs w:val="20"/>
          <w:u w:val="single"/>
        </w:rPr>
        <w:t>Cheques</w:t>
      </w:r>
    </w:p>
    <w:p w14:paraId="7B859014" w14:textId="77777777" w:rsidR="003238A9" w:rsidRPr="00F26EE2" w:rsidRDefault="008A26DF" w:rsidP="000F6139">
      <w:pPr>
        <w:numPr>
          <w:ilvl w:val="0"/>
          <w:numId w:val="5"/>
        </w:numPr>
        <w:tabs>
          <w:tab w:val="num" w:pos="360"/>
        </w:tabs>
        <w:spacing w:after="100"/>
        <w:ind w:left="357" w:hanging="357"/>
        <w:rPr>
          <w:rFonts w:ascii="Lato" w:hAnsi="Lato" w:cs="Arial"/>
          <w:szCs w:val="20"/>
        </w:rPr>
      </w:pPr>
      <w:r w:rsidRPr="00F26EE2">
        <w:rPr>
          <w:rFonts w:ascii="Lato" w:hAnsi="Lato" w:cs="Arial"/>
          <w:szCs w:val="20"/>
        </w:rPr>
        <w:t>All cheques should bear at least two signatures.</w:t>
      </w:r>
    </w:p>
    <w:p w14:paraId="4DF538FD" w14:textId="77777777" w:rsidR="008A26DF" w:rsidRPr="00F26EE2" w:rsidRDefault="008A26DF" w:rsidP="000F6139">
      <w:pPr>
        <w:numPr>
          <w:ilvl w:val="0"/>
          <w:numId w:val="5"/>
        </w:numPr>
        <w:tabs>
          <w:tab w:val="num" w:pos="360"/>
        </w:tabs>
        <w:spacing w:after="100"/>
        <w:ind w:left="357" w:hanging="357"/>
        <w:rPr>
          <w:rFonts w:ascii="Lato" w:hAnsi="Lato" w:cs="Arial"/>
          <w:szCs w:val="20"/>
        </w:rPr>
      </w:pPr>
      <w:r w:rsidRPr="00F26EE2">
        <w:rPr>
          <w:rFonts w:ascii="Lato" w:hAnsi="Lato" w:cs="Arial"/>
          <w:szCs w:val="20"/>
        </w:rPr>
        <w:t xml:space="preserve">There should normally be a minimum of four signatories, one of whom </w:t>
      </w:r>
      <w:r w:rsidR="00EA36E5" w:rsidRPr="00F26EE2">
        <w:rPr>
          <w:rFonts w:ascii="Lato" w:hAnsi="Lato" w:cs="Arial"/>
          <w:szCs w:val="20"/>
        </w:rPr>
        <w:t xml:space="preserve">may </w:t>
      </w:r>
      <w:r w:rsidRPr="00F26EE2">
        <w:rPr>
          <w:rFonts w:ascii="Lato" w:hAnsi="Lato" w:cs="Arial"/>
          <w:szCs w:val="20"/>
        </w:rPr>
        <w:t>be the incumbent.</w:t>
      </w:r>
    </w:p>
    <w:p w14:paraId="53982723" w14:textId="77777777" w:rsidR="00690434" w:rsidRPr="00F26EE2" w:rsidRDefault="008A26DF" w:rsidP="000F6139">
      <w:pPr>
        <w:numPr>
          <w:ilvl w:val="0"/>
          <w:numId w:val="5"/>
        </w:numPr>
        <w:tabs>
          <w:tab w:val="num" w:pos="360"/>
        </w:tabs>
        <w:spacing w:after="100"/>
        <w:ind w:left="357" w:hanging="357"/>
        <w:rPr>
          <w:rFonts w:ascii="Lato" w:hAnsi="Lato" w:cs="Arial"/>
          <w:szCs w:val="20"/>
        </w:rPr>
      </w:pPr>
      <w:r w:rsidRPr="00F26EE2">
        <w:rPr>
          <w:rFonts w:ascii="Lato" w:hAnsi="Lato" w:cs="Arial"/>
          <w:szCs w:val="20"/>
        </w:rPr>
        <w:t>For any particular cheque, the payee should not be one of the signatories.</w:t>
      </w:r>
    </w:p>
    <w:p w14:paraId="0F2252C5" w14:textId="77777777" w:rsidR="00690434" w:rsidRPr="00F26EE2" w:rsidRDefault="008A26DF" w:rsidP="000F6139">
      <w:pPr>
        <w:numPr>
          <w:ilvl w:val="0"/>
          <w:numId w:val="5"/>
        </w:numPr>
        <w:tabs>
          <w:tab w:val="num" w:pos="360"/>
        </w:tabs>
        <w:spacing w:after="100"/>
        <w:ind w:left="357" w:hanging="357"/>
        <w:rPr>
          <w:rFonts w:ascii="Lato" w:hAnsi="Lato" w:cs="Arial"/>
          <w:szCs w:val="20"/>
        </w:rPr>
      </w:pPr>
      <w:r w:rsidRPr="00F26EE2">
        <w:rPr>
          <w:rFonts w:ascii="Lato" w:hAnsi="Lato" w:cs="Arial"/>
          <w:szCs w:val="20"/>
        </w:rPr>
        <w:t>Blank cheques should not be signed in advance of their use</w:t>
      </w:r>
      <w:r w:rsidR="00EA36E5" w:rsidRPr="00F26EE2">
        <w:rPr>
          <w:rFonts w:ascii="Lato" w:hAnsi="Lato" w:cs="Arial"/>
          <w:szCs w:val="20"/>
        </w:rPr>
        <w:t>, even by just one signatory</w:t>
      </w:r>
      <w:r w:rsidRPr="00F26EE2">
        <w:rPr>
          <w:rFonts w:ascii="Lato" w:hAnsi="Lato" w:cs="Arial"/>
          <w:szCs w:val="20"/>
        </w:rPr>
        <w:t>.</w:t>
      </w:r>
    </w:p>
    <w:p w14:paraId="32CDF601" w14:textId="77777777" w:rsidR="00690434" w:rsidRPr="00F26EE2" w:rsidRDefault="00490238" w:rsidP="000F6139">
      <w:pPr>
        <w:numPr>
          <w:ilvl w:val="0"/>
          <w:numId w:val="5"/>
        </w:numPr>
        <w:tabs>
          <w:tab w:val="num" w:pos="360"/>
        </w:tabs>
        <w:spacing w:after="200"/>
        <w:ind w:left="360"/>
        <w:rPr>
          <w:rFonts w:ascii="Lato" w:hAnsi="Lato" w:cs="Arial"/>
          <w:szCs w:val="20"/>
        </w:rPr>
      </w:pPr>
      <w:r w:rsidRPr="00F26EE2">
        <w:rPr>
          <w:rFonts w:ascii="Lato" w:hAnsi="Lato" w:cs="Arial"/>
          <w:szCs w:val="20"/>
        </w:rPr>
        <w:t>Cheques presented for signature should be supported by appropriate documentation</w:t>
      </w:r>
      <w:r w:rsidR="008A26DF" w:rsidRPr="00F26EE2">
        <w:rPr>
          <w:rFonts w:ascii="Lato" w:hAnsi="Lato" w:cs="Arial"/>
          <w:szCs w:val="20"/>
        </w:rPr>
        <w:t>.</w:t>
      </w:r>
    </w:p>
    <w:p w14:paraId="0EC65F89" w14:textId="77777777" w:rsidR="008A26DF" w:rsidRPr="00F26EE2" w:rsidRDefault="00EE090F" w:rsidP="000F6139">
      <w:pPr>
        <w:spacing w:after="200"/>
        <w:rPr>
          <w:rFonts w:ascii="Lato" w:hAnsi="Lato" w:cs="Arial"/>
          <w:b/>
          <w:i/>
          <w:szCs w:val="20"/>
          <w:u w:val="single"/>
        </w:rPr>
      </w:pPr>
      <w:r w:rsidRPr="00F26EE2">
        <w:rPr>
          <w:rFonts w:ascii="Lato" w:hAnsi="Lato" w:cs="Arial"/>
          <w:b/>
          <w:i/>
          <w:szCs w:val="20"/>
          <w:u w:val="single"/>
        </w:rPr>
        <w:t>Internet Banking</w:t>
      </w:r>
    </w:p>
    <w:p w14:paraId="57496077" w14:textId="5554A62F" w:rsidR="00EE090F" w:rsidRPr="00F26EE2" w:rsidRDefault="00EE090F" w:rsidP="000F6139">
      <w:pPr>
        <w:numPr>
          <w:ilvl w:val="0"/>
          <w:numId w:val="5"/>
        </w:numPr>
        <w:tabs>
          <w:tab w:val="num" w:pos="360"/>
        </w:tabs>
        <w:spacing w:after="200"/>
        <w:ind w:left="360"/>
        <w:rPr>
          <w:rFonts w:ascii="Lato" w:hAnsi="Lato" w:cs="Arial"/>
          <w:szCs w:val="20"/>
        </w:rPr>
      </w:pPr>
      <w:r w:rsidRPr="00F26EE2">
        <w:rPr>
          <w:rFonts w:ascii="Lato" w:hAnsi="Lato" w:cs="Arial"/>
          <w:szCs w:val="20"/>
        </w:rPr>
        <w:t>If you choose to use Internet Banking to make payments, try to ensure that these are authorised by two people.  Some banks offer charity specific accounts which allow for dual authorisation of internet payments</w:t>
      </w:r>
      <w:r w:rsidR="00D47FCA">
        <w:rPr>
          <w:rFonts w:ascii="Lato" w:hAnsi="Lato" w:cs="Arial"/>
          <w:szCs w:val="20"/>
        </w:rPr>
        <w:t xml:space="preserve">.  </w:t>
      </w:r>
      <w:r w:rsidRPr="00DC722F">
        <w:rPr>
          <w:rFonts w:ascii="Lato" w:hAnsi="Lato" w:cs="Arial"/>
          <w:szCs w:val="20"/>
        </w:rPr>
        <w:t>If</w:t>
      </w:r>
      <w:r w:rsidRPr="00F26EE2">
        <w:rPr>
          <w:rFonts w:ascii="Lato" w:hAnsi="Lato" w:cs="Arial"/>
          <w:szCs w:val="20"/>
        </w:rPr>
        <w:t xml:space="preserve"> your bank account does not allow for this, then you should ensure that there is a compensating control is in place and no payments are approved and processed by one person.</w:t>
      </w:r>
    </w:p>
    <w:p w14:paraId="5B9F49B0" w14:textId="77777777" w:rsidR="006361A2" w:rsidRPr="00F26EE2" w:rsidRDefault="006361A2" w:rsidP="000F6139">
      <w:pPr>
        <w:spacing w:after="200"/>
        <w:rPr>
          <w:rFonts w:ascii="Lato" w:hAnsi="Lato" w:cs="Arial"/>
          <w:szCs w:val="20"/>
        </w:rPr>
      </w:pPr>
    </w:p>
    <w:p w14:paraId="08DAC586" w14:textId="545DC03F" w:rsidR="008A26DF" w:rsidRPr="000F6139" w:rsidRDefault="007A6664" w:rsidP="000F6139">
      <w:pPr>
        <w:pStyle w:val="ListParagraph"/>
        <w:numPr>
          <w:ilvl w:val="0"/>
          <w:numId w:val="24"/>
        </w:numPr>
        <w:spacing w:after="100"/>
        <w:rPr>
          <w:rFonts w:ascii="Lato Black" w:hAnsi="Lato Black" w:cs="Arial"/>
          <w:b/>
          <w:szCs w:val="20"/>
        </w:rPr>
      </w:pPr>
      <w:r>
        <w:rPr>
          <w:rFonts w:ascii="Lato Black" w:hAnsi="Lato Black" w:cs="Arial"/>
          <w:b/>
          <w:szCs w:val="20"/>
        </w:rPr>
        <w:br w:type="column"/>
      </w:r>
      <w:r w:rsidR="008A26DF" w:rsidRPr="000F6139">
        <w:rPr>
          <w:rFonts w:ascii="Lato Black" w:hAnsi="Lato Black" w:cs="Arial"/>
          <w:b/>
          <w:szCs w:val="20"/>
        </w:rPr>
        <w:lastRenderedPageBreak/>
        <w:t>Par</w:t>
      </w:r>
      <w:r w:rsidR="00490238" w:rsidRPr="000F6139">
        <w:rPr>
          <w:rFonts w:ascii="Lato Black" w:hAnsi="Lato Black" w:cs="Arial"/>
          <w:b/>
          <w:szCs w:val="20"/>
        </w:rPr>
        <w:t>ochial</w:t>
      </w:r>
      <w:r w:rsidR="008A26DF" w:rsidRPr="000F6139">
        <w:rPr>
          <w:rFonts w:ascii="Lato Black" w:hAnsi="Lato Black" w:cs="Arial"/>
          <w:b/>
          <w:szCs w:val="20"/>
        </w:rPr>
        <w:t xml:space="preserve"> Fees</w:t>
      </w:r>
      <w:r w:rsidR="008D6793" w:rsidRPr="000F6139">
        <w:rPr>
          <w:rFonts w:ascii="Lato Black" w:hAnsi="Lato Black" w:cs="Arial"/>
          <w:b/>
          <w:szCs w:val="20"/>
        </w:rPr>
        <w:t xml:space="preserve"> – Some background</w:t>
      </w:r>
    </w:p>
    <w:p w14:paraId="67F26415" w14:textId="77777777" w:rsidR="000F6139" w:rsidRDefault="00C12F7A" w:rsidP="000F6139">
      <w:pPr>
        <w:spacing w:after="200"/>
        <w:rPr>
          <w:rFonts w:ascii="Lato" w:hAnsi="Lato" w:cs="Arial"/>
          <w:i/>
          <w:iCs/>
          <w:szCs w:val="20"/>
        </w:rPr>
      </w:pPr>
      <w:r w:rsidRPr="00F26EE2">
        <w:rPr>
          <w:rFonts w:ascii="Lato" w:hAnsi="Lato" w:cs="Arial"/>
          <w:szCs w:val="20"/>
        </w:rPr>
        <w:t xml:space="preserve">People are required by law to pay for some services provided by the church and by clergy, including marriages and funerals.  These </w:t>
      </w:r>
      <w:r w:rsidR="00EE090F" w:rsidRPr="00F26EE2">
        <w:rPr>
          <w:rFonts w:ascii="Lato" w:hAnsi="Lato" w:cs="Arial"/>
          <w:szCs w:val="20"/>
        </w:rPr>
        <w:t xml:space="preserve">payments </w:t>
      </w:r>
      <w:r w:rsidRPr="00F26EE2">
        <w:rPr>
          <w:rFonts w:ascii="Lato" w:hAnsi="Lato" w:cs="Arial"/>
          <w:szCs w:val="20"/>
        </w:rPr>
        <w:t xml:space="preserve">are called </w:t>
      </w:r>
      <w:r w:rsidRPr="00F26EE2">
        <w:rPr>
          <w:rFonts w:ascii="Lato" w:hAnsi="Lato" w:cs="Arial"/>
          <w:i/>
          <w:iCs/>
          <w:szCs w:val="20"/>
        </w:rPr>
        <w:t xml:space="preserve">parochial fees.  </w:t>
      </w:r>
    </w:p>
    <w:p w14:paraId="46A77C48" w14:textId="1D26BFA2" w:rsidR="003A7967" w:rsidRPr="00F26EE2" w:rsidRDefault="00C12F7A" w:rsidP="000F6139">
      <w:pPr>
        <w:spacing w:after="200"/>
        <w:rPr>
          <w:rFonts w:ascii="Lato" w:hAnsi="Lato" w:cs="Arial"/>
          <w:szCs w:val="20"/>
        </w:rPr>
      </w:pPr>
      <w:r w:rsidRPr="00F26EE2">
        <w:rPr>
          <w:rFonts w:ascii="Lato" w:hAnsi="Lato" w:cs="Arial"/>
          <w:szCs w:val="20"/>
        </w:rPr>
        <w:t xml:space="preserve">The </w:t>
      </w:r>
      <w:r w:rsidR="006D1234" w:rsidRPr="00F26EE2">
        <w:rPr>
          <w:rFonts w:ascii="Lato" w:hAnsi="Lato" w:cs="Arial"/>
          <w:szCs w:val="20"/>
        </w:rPr>
        <w:t>Table of Fees (rates) is</w:t>
      </w:r>
      <w:r w:rsidRPr="00F26EE2">
        <w:rPr>
          <w:rFonts w:ascii="Lato" w:hAnsi="Lato" w:cs="Arial"/>
          <w:szCs w:val="20"/>
        </w:rPr>
        <w:t xml:space="preserve"> prepared by Archbishops’ Council </w:t>
      </w:r>
      <w:r w:rsidR="00F41512" w:rsidRPr="00F26EE2">
        <w:rPr>
          <w:rFonts w:ascii="Lato" w:hAnsi="Lato" w:cs="Arial"/>
          <w:szCs w:val="20"/>
        </w:rPr>
        <w:t>and approved by General Synod</w:t>
      </w:r>
      <w:r w:rsidR="006D1234" w:rsidRPr="00F26EE2">
        <w:rPr>
          <w:rFonts w:ascii="Lato" w:hAnsi="Lato" w:cs="Arial"/>
          <w:szCs w:val="20"/>
        </w:rPr>
        <w:t>.  It is</w:t>
      </w:r>
      <w:r w:rsidR="00F41512" w:rsidRPr="00F26EE2">
        <w:rPr>
          <w:rFonts w:ascii="Lato" w:hAnsi="Lato" w:cs="Arial"/>
          <w:szCs w:val="20"/>
        </w:rPr>
        <w:t xml:space="preserve"> normally </w:t>
      </w:r>
      <w:r w:rsidR="006D1234" w:rsidRPr="00F26EE2">
        <w:rPr>
          <w:rFonts w:ascii="Lato" w:hAnsi="Lato" w:cs="Arial"/>
          <w:szCs w:val="20"/>
        </w:rPr>
        <w:t>updated</w:t>
      </w:r>
      <w:r w:rsidR="00F41512" w:rsidRPr="00F26EE2">
        <w:rPr>
          <w:rFonts w:ascii="Lato" w:hAnsi="Lato" w:cs="Arial"/>
          <w:szCs w:val="20"/>
        </w:rPr>
        <w:t xml:space="preserve"> on 1 January each year.  </w:t>
      </w:r>
      <w:r w:rsidRPr="00F26EE2">
        <w:rPr>
          <w:rFonts w:ascii="Lato" w:hAnsi="Lato" w:cs="Arial"/>
          <w:szCs w:val="20"/>
        </w:rPr>
        <w:t xml:space="preserve">The </w:t>
      </w:r>
      <w:r w:rsidR="0025413A" w:rsidRPr="00F26EE2">
        <w:rPr>
          <w:rFonts w:ascii="Lato" w:hAnsi="Lato" w:cs="Arial"/>
          <w:szCs w:val="20"/>
        </w:rPr>
        <w:t xml:space="preserve">appropriate </w:t>
      </w:r>
      <w:r w:rsidR="00DC0696" w:rsidRPr="00F26EE2">
        <w:rPr>
          <w:rFonts w:ascii="Lato" w:hAnsi="Lato" w:cs="Arial"/>
          <w:szCs w:val="20"/>
        </w:rPr>
        <w:t>rates</w:t>
      </w:r>
      <w:r w:rsidR="003D435F" w:rsidRPr="00F26EE2">
        <w:rPr>
          <w:rFonts w:ascii="Lato" w:hAnsi="Lato" w:cs="Arial"/>
          <w:szCs w:val="20"/>
        </w:rPr>
        <w:t xml:space="preserve"> are available from </w:t>
      </w:r>
      <w:r w:rsidR="009965C4" w:rsidRPr="00F26EE2">
        <w:rPr>
          <w:rFonts w:ascii="Lato" w:hAnsi="Lato" w:cs="Arial"/>
          <w:szCs w:val="20"/>
        </w:rPr>
        <w:t>Finance</w:t>
      </w:r>
      <w:r w:rsidR="003D435F" w:rsidRPr="00F26EE2">
        <w:rPr>
          <w:rFonts w:ascii="Lato" w:hAnsi="Lato" w:cs="Arial"/>
          <w:szCs w:val="20"/>
        </w:rPr>
        <w:t xml:space="preserve"> at Diocesan House or from </w:t>
      </w:r>
      <w:r w:rsidR="00DC0696" w:rsidRPr="00F26EE2">
        <w:rPr>
          <w:rFonts w:ascii="Lato" w:hAnsi="Lato" w:cs="Arial"/>
          <w:szCs w:val="20"/>
        </w:rPr>
        <w:t xml:space="preserve">the </w:t>
      </w:r>
      <w:r w:rsidR="00DC0696" w:rsidRPr="00D47FCA">
        <w:rPr>
          <w:rFonts w:ascii="Lato" w:hAnsi="Lato" w:cs="Arial"/>
          <w:szCs w:val="20"/>
        </w:rPr>
        <w:t>Church of England</w:t>
      </w:r>
      <w:r w:rsidR="001B4161" w:rsidRPr="00D47FCA">
        <w:rPr>
          <w:rFonts w:ascii="Lato" w:hAnsi="Lato" w:cs="Arial"/>
          <w:szCs w:val="20"/>
        </w:rPr>
        <w:t xml:space="preserve"> </w:t>
      </w:r>
      <w:r w:rsidR="00DC0696" w:rsidRPr="00D47FCA">
        <w:rPr>
          <w:rFonts w:ascii="Lato" w:hAnsi="Lato" w:cs="Arial"/>
          <w:szCs w:val="20"/>
        </w:rPr>
        <w:t>website</w:t>
      </w:r>
      <w:r w:rsidR="00E13B23" w:rsidRPr="00D47FCA">
        <w:rPr>
          <w:rFonts w:ascii="Lato" w:hAnsi="Lato" w:cs="Arial"/>
          <w:szCs w:val="20"/>
        </w:rPr>
        <w:t xml:space="preserve">:  </w:t>
      </w:r>
      <w:r w:rsidR="00DC0696" w:rsidRPr="00D47FCA">
        <w:rPr>
          <w:rFonts w:ascii="Lato" w:hAnsi="Lato" w:cs="Arial"/>
          <w:szCs w:val="20"/>
        </w:rPr>
        <w:t xml:space="preserve"> </w:t>
      </w:r>
      <w:hyperlink r:id="rId12" w:history="1">
        <w:r w:rsidR="00D47FCA" w:rsidRPr="00D47FCA">
          <w:rPr>
            <w:rStyle w:val="Hyperlink"/>
            <w:rFonts w:ascii="Lato" w:hAnsi="Lato"/>
          </w:rPr>
          <w:t>Life events parochial fees and guidance | The Church of England</w:t>
        </w:r>
      </w:hyperlink>
      <w:r w:rsidR="00D47FCA">
        <w:t xml:space="preserve"> </w:t>
      </w:r>
      <w:r w:rsidR="009223F3" w:rsidRPr="00F26EE2">
        <w:rPr>
          <w:rFonts w:ascii="Lato" w:hAnsi="Lato" w:cs="Arial"/>
          <w:szCs w:val="20"/>
        </w:rPr>
        <w:t>W</w:t>
      </w:r>
      <w:r w:rsidR="00DC0696" w:rsidRPr="00F26EE2">
        <w:rPr>
          <w:rFonts w:ascii="Lato" w:hAnsi="Lato" w:cs="Arial"/>
          <w:szCs w:val="20"/>
        </w:rPr>
        <w:t xml:space="preserve">e ask that you </w:t>
      </w:r>
      <w:r w:rsidRPr="00F26EE2">
        <w:rPr>
          <w:rFonts w:ascii="Lato" w:hAnsi="Lato" w:cs="Arial"/>
          <w:szCs w:val="20"/>
        </w:rPr>
        <w:t>make sure you are using the current rate</w:t>
      </w:r>
      <w:r w:rsidR="00EA36E5" w:rsidRPr="00F26EE2">
        <w:rPr>
          <w:rFonts w:ascii="Lato" w:hAnsi="Lato" w:cs="Arial"/>
          <w:szCs w:val="20"/>
        </w:rPr>
        <w:t>s</w:t>
      </w:r>
      <w:r w:rsidRPr="00F26EE2">
        <w:rPr>
          <w:rFonts w:ascii="Lato" w:hAnsi="Lato" w:cs="Arial"/>
          <w:szCs w:val="20"/>
        </w:rPr>
        <w:t>.</w:t>
      </w:r>
      <w:r w:rsidR="00AA3077" w:rsidRPr="00F26EE2">
        <w:rPr>
          <w:rFonts w:ascii="Lato" w:hAnsi="Lato" w:cs="Arial"/>
          <w:szCs w:val="20"/>
        </w:rPr>
        <w:t xml:space="preserve">  </w:t>
      </w:r>
      <w:r w:rsidR="003D435F" w:rsidRPr="00F26EE2">
        <w:rPr>
          <w:rFonts w:ascii="Lato" w:hAnsi="Lato" w:cs="Arial"/>
          <w:szCs w:val="20"/>
        </w:rPr>
        <w:t xml:space="preserve">Parochial fees are composed of two elements: </w:t>
      </w:r>
      <w:r w:rsidR="00DC0696" w:rsidRPr="00F26EE2">
        <w:rPr>
          <w:rFonts w:ascii="Lato" w:hAnsi="Lato" w:cs="Arial"/>
          <w:szCs w:val="20"/>
        </w:rPr>
        <w:t>these are</w:t>
      </w:r>
      <w:r w:rsidR="003D435F" w:rsidRPr="00F26EE2">
        <w:rPr>
          <w:rFonts w:ascii="Lato" w:hAnsi="Lato" w:cs="Arial"/>
          <w:szCs w:val="20"/>
        </w:rPr>
        <w:t xml:space="preserve"> ‘fee payable towards </w:t>
      </w:r>
      <w:r w:rsidR="00374076" w:rsidRPr="00F26EE2">
        <w:rPr>
          <w:rFonts w:ascii="Lato" w:hAnsi="Lato" w:cs="Arial"/>
          <w:szCs w:val="20"/>
        </w:rPr>
        <w:t xml:space="preserve">the Diocesan Board of Finance’ </w:t>
      </w:r>
      <w:r w:rsidR="003D435F" w:rsidRPr="00F26EE2">
        <w:rPr>
          <w:rFonts w:ascii="Lato" w:hAnsi="Lato" w:cs="Arial"/>
          <w:szCs w:val="20"/>
        </w:rPr>
        <w:t xml:space="preserve">and ‘fee payable to parochial church council’.  </w:t>
      </w:r>
    </w:p>
    <w:p w14:paraId="1697D760" w14:textId="77777777" w:rsidR="00217E88" w:rsidRPr="00F26EE2" w:rsidRDefault="00217E88" w:rsidP="000F6139">
      <w:pPr>
        <w:pStyle w:val="FootnoteText"/>
        <w:tabs>
          <w:tab w:val="left" w:pos="8100"/>
        </w:tabs>
        <w:spacing w:after="200"/>
        <w:rPr>
          <w:rFonts w:ascii="Lato" w:hAnsi="Lato"/>
          <w:sz w:val="24"/>
        </w:rPr>
      </w:pPr>
      <w:r w:rsidRPr="00F26EE2">
        <w:rPr>
          <w:rFonts w:ascii="Lato" w:hAnsi="Lato"/>
          <w:sz w:val="24"/>
        </w:rPr>
        <w:t>There are exceptional circumstances when fees are not charged</w:t>
      </w:r>
      <w:r w:rsidR="00D60B89" w:rsidRPr="00F26EE2">
        <w:rPr>
          <w:rFonts w:ascii="Lato" w:hAnsi="Lato"/>
          <w:sz w:val="24"/>
        </w:rPr>
        <w:t>,</w:t>
      </w:r>
      <w:r w:rsidRPr="00F26EE2">
        <w:rPr>
          <w:rFonts w:ascii="Lato" w:hAnsi="Lato"/>
          <w:sz w:val="24"/>
        </w:rPr>
        <w:t xml:space="preserve"> see below.</w:t>
      </w:r>
    </w:p>
    <w:p w14:paraId="3ADFE795" w14:textId="77777777" w:rsidR="00B866C2" w:rsidRPr="00F26EE2" w:rsidRDefault="00AA3077" w:rsidP="000F6139">
      <w:pPr>
        <w:spacing w:after="200"/>
        <w:rPr>
          <w:rFonts w:ascii="Lato" w:hAnsi="Lato" w:cs="Arial"/>
          <w:b/>
          <w:i/>
          <w:szCs w:val="20"/>
          <w:u w:val="single"/>
        </w:rPr>
      </w:pPr>
      <w:r w:rsidRPr="00F26EE2">
        <w:rPr>
          <w:rFonts w:ascii="Lato" w:hAnsi="Lato" w:cs="Arial"/>
          <w:b/>
          <w:i/>
          <w:szCs w:val="20"/>
          <w:u w:val="single"/>
        </w:rPr>
        <w:t xml:space="preserve">Fee payable towards </w:t>
      </w:r>
      <w:r w:rsidR="00B14724" w:rsidRPr="00F26EE2">
        <w:rPr>
          <w:rFonts w:ascii="Lato" w:hAnsi="Lato" w:cs="Arial"/>
          <w:b/>
          <w:i/>
          <w:szCs w:val="20"/>
          <w:u w:val="single"/>
        </w:rPr>
        <w:t xml:space="preserve">the Diocesan Board of Finance </w:t>
      </w:r>
    </w:p>
    <w:p w14:paraId="0D6C7162" w14:textId="77777777" w:rsidR="00B14724" w:rsidRPr="00F26EE2" w:rsidRDefault="00F41512" w:rsidP="000F6139">
      <w:pPr>
        <w:tabs>
          <w:tab w:val="left" w:pos="8100"/>
        </w:tabs>
        <w:spacing w:after="200"/>
        <w:rPr>
          <w:rFonts w:ascii="Lato" w:hAnsi="Lato" w:cs="Arial"/>
          <w:szCs w:val="20"/>
        </w:rPr>
      </w:pPr>
      <w:r w:rsidRPr="00F26EE2">
        <w:rPr>
          <w:rFonts w:ascii="Lato" w:hAnsi="Lato" w:cs="Arial"/>
          <w:szCs w:val="20"/>
        </w:rPr>
        <w:t>T</w:t>
      </w:r>
      <w:r w:rsidR="00B14724" w:rsidRPr="00F26EE2">
        <w:rPr>
          <w:rFonts w:ascii="Lato" w:hAnsi="Lato" w:cs="Arial"/>
          <w:szCs w:val="20"/>
        </w:rPr>
        <w:t xml:space="preserve">his element of the fee </w:t>
      </w:r>
      <w:r w:rsidR="006D1234" w:rsidRPr="00F26EE2">
        <w:rPr>
          <w:rFonts w:ascii="Lato" w:hAnsi="Lato" w:cs="Arial"/>
          <w:szCs w:val="20"/>
        </w:rPr>
        <w:t>is</w:t>
      </w:r>
      <w:r w:rsidR="00B14724" w:rsidRPr="00F26EE2">
        <w:rPr>
          <w:rFonts w:ascii="Lato" w:hAnsi="Lato" w:cs="Arial"/>
          <w:szCs w:val="20"/>
        </w:rPr>
        <w:t xml:space="preserve"> the legal property of the DBF </w:t>
      </w:r>
      <w:r w:rsidR="006D1234" w:rsidRPr="00F26EE2">
        <w:rPr>
          <w:rFonts w:ascii="Lato" w:hAnsi="Lato" w:cs="Arial"/>
          <w:szCs w:val="20"/>
        </w:rPr>
        <w:t xml:space="preserve">and </w:t>
      </w:r>
      <w:r w:rsidR="00FF66B1" w:rsidRPr="00F26EE2">
        <w:rPr>
          <w:rFonts w:ascii="Lato" w:hAnsi="Lato" w:cs="Arial"/>
          <w:szCs w:val="20"/>
        </w:rPr>
        <w:t>help</w:t>
      </w:r>
      <w:r w:rsidR="006D1234" w:rsidRPr="00F26EE2">
        <w:rPr>
          <w:rFonts w:ascii="Lato" w:hAnsi="Lato" w:cs="Arial"/>
          <w:szCs w:val="20"/>
        </w:rPr>
        <w:t>s to</w:t>
      </w:r>
      <w:r w:rsidR="00FF66B1" w:rsidRPr="00F26EE2">
        <w:rPr>
          <w:rFonts w:ascii="Lato" w:hAnsi="Lato" w:cs="Arial"/>
          <w:szCs w:val="20"/>
        </w:rPr>
        <w:t xml:space="preserve"> finance</w:t>
      </w:r>
      <w:r w:rsidR="00B14724" w:rsidRPr="00F26EE2">
        <w:rPr>
          <w:rFonts w:ascii="Lato" w:hAnsi="Lato" w:cs="Arial"/>
          <w:szCs w:val="20"/>
        </w:rPr>
        <w:t xml:space="preserve"> the stipend, training, development and support of the clergy.</w:t>
      </w:r>
    </w:p>
    <w:p w14:paraId="70A7BA02" w14:textId="7F99781B" w:rsidR="00651264" w:rsidRPr="00F26EE2" w:rsidRDefault="00651264" w:rsidP="000F6139">
      <w:pPr>
        <w:tabs>
          <w:tab w:val="left" w:pos="8100"/>
        </w:tabs>
        <w:spacing w:after="200"/>
        <w:rPr>
          <w:rFonts w:ascii="Lato" w:hAnsi="Lato" w:cs="Arial"/>
          <w:b/>
          <w:i/>
          <w:szCs w:val="20"/>
          <w:u w:val="single"/>
        </w:rPr>
      </w:pPr>
      <w:r w:rsidRPr="00F26EE2">
        <w:rPr>
          <w:rFonts w:ascii="Lato" w:hAnsi="Lato" w:cs="Arial"/>
          <w:b/>
          <w:i/>
          <w:szCs w:val="20"/>
          <w:u w:val="single"/>
        </w:rPr>
        <w:t>Fee payable to parochial church council</w:t>
      </w:r>
    </w:p>
    <w:p w14:paraId="7453592C" w14:textId="77777777" w:rsidR="003D435F" w:rsidRPr="00F26EE2" w:rsidRDefault="00651264" w:rsidP="000F6139">
      <w:pPr>
        <w:tabs>
          <w:tab w:val="left" w:pos="8100"/>
        </w:tabs>
        <w:spacing w:after="200"/>
        <w:rPr>
          <w:rFonts w:ascii="Lato" w:hAnsi="Lato" w:cs="Arial"/>
          <w:szCs w:val="20"/>
        </w:rPr>
      </w:pPr>
      <w:r w:rsidRPr="00F26EE2">
        <w:rPr>
          <w:rFonts w:ascii="Lato" w:hAnsi="Lato" w:cs="Arial"/>
          <w:szCs w:val="20"/>
        </w:rPr>
        <w:t>This</w:t>
      </w:r>
      <w:r w:rsidR="003D435F" w:rsidRPr="00F26EE2">
        <w:rPr>
          <w:rFonts w:ascii="Lato" w:hAnsi="Lato" w:cs="Arial"/>
          <w:szCs w:val="20"/>
        </w:rPr>
        <w:t xml:space="preserve"> element of the fee is kept by the PCC as part of its general </w:t>
      </w:r>
      <w:r w:rsidR="00EA36E5" w:rsidRPr="00F26EE2">
        <w:rPr>
          <w:rFonts w:ascii="Lato" w:hAnsi="Lato" w:cs="Arial"/>
          <w:szCs w:val="20"/>
        </w:rPr>
        <w:t xml:space="preserve">(unrestricted) </w:t>
      </w:r>
      <w:r w:rsidR="003D435F" w:rsidRPr="00F26EE2">
        <w:rPr>
          <w:rFonts w:ascii="Lato" w:hAnsi="Lato" w:cs="Arial"/>
          <w:szCs w:val="20"/>
        </w:rPr>
        <w:t>income.</w:t>
      </w:r>
    </w:p>
    <w:p w14:paraId="1B44C617" w14:textId="77777777" w:rsidR="008D6793" w:rsidRPr="00F26EE2" w:rsidRDefault="008D6793" w:rsidP="000F6139">
      <w:pPr>
        <w:spacing w:after="200"/>
        <w:rPr>
          <w:rFonts w:ascii="Lato" w:hAnsi="Lato" w:cs="Arial"/>
          <w:b/>
          <w:bCs/>
          <w:i/>
          <w:szCs w:val="20"/>
          <w:u w:val="single"/>
        </w:rPr>
      </w:pPr>
      <w:r w:rsidRPr="00F26EE2">
        <w:rPr>
          <w:rFonts w:ascii="Lato" w:hAnsi="Lato" w:cs="Arial"/>
          <w:b/>
          <w:bCs/>
          <w:i/>
          <w:szCs w:val="20"/>
          <w:u w:val="single"/>
        </w:rPr>
        <w:t>Can fees be waived?</w:t>
      </w:r>
    </w:p>
    <w:p w14:paraId="3E9045BB" w14:textId="77777777" w:rsidR="009223F3" w:rsidRPr="00F26EE2" w:rsidRDefault="008D6793" w:rsidP="000F6139">
      <w:pPr>
        <w:spacing w:after="200"/>
        <w:rPr>
          <w:rFonts w:ascii="Lato" w:hAnsi="Lato" w:cs="Arial"/>
          <w:szCs w:val="20"/>
        </w:rPr>
      </w:pPr>
      <w:r w:rsidRPr="00F26EE2">
        <w:rPr>
          <w:rFonts w:ascii="Lato" w:hAnsi="Lato" w:cs="Arial"/>
          <w:szCs w:val="20"/>
        </w:rPr>
        <w:t>There are some special circumstances in which there are no fees</w:t>
      </w:r>
      <w:r w:rsidR="009223F3" w:rsidRPr="00F26EE2">
        <w:rPr>
          <w:rFonts w:ascii="Lato" w:hAnsi="Lato" w:cs="Arial"/>
          <w:szCs w:val="20"/>
        </w:rPr>
        <w:t>;</w:t>
      </w:r>
      <w:r w:rsidR="00D37114" w:rsidRPr="00F26EE2">
        <w:rPr>
          <w:rFonts w:ascii="Lato" w:hAnsi="Lato" w:cs="Arial"/>
          <w:szCs w:val="20"/>
        </w:rPr>
        <w:t xml:space="preserve"> there </w:t>
      </w:r>
      <w:r w:rsidR="00F41512" w:rsidRPr="00F26EE2">
        <w:rPr>
          <w:rFonts w:ascii="Lato" w:hAnsi="Lato" w:cs="Arial"/>
          <w:szCs w:val="20"/>
        </w:rPr>
        <w:t>is</w:t>
      </w:r>
      <w:r w:rsidR="00D37114" w:rsidRPr="00F26EE2">
        <w:rPr>
          <w:rFonts w:ascii="Lato" w:hAnsi="Lato" w:cs="Arial"/>
          <w:szCs w:val="20"/>
        </w:rPr>
        <w:t xml:space="preserve"> no fee </w:t>
      </w:r>
      <w:r w:rsidRPr="00F26EE2">
        <w:rPr>
          <w:rFonts w:ascii="Lato" w:hAnsi="Lato" w:cs="Arial"/>
          <w:szCs w:val="20"/>
        </w:rPr>
        <w:t xml:space="preserve">for </w:t>
      </w:r>
      <w:r w:rsidR="00F41512" w:rsidRPr="00F26EE2">
        <w:rPr>
          <w:rFonts w:ascii="Lato" w:hAnsi="Lato" w:cs="Arial"/>
          <w:szCs w:val="20"/>
        </w:rPr>
        <w:t xml:space="preserve">a </w:t>
      </w:r>
      <w:r w:rsidRPr="00F26EE2">
        <w:rPr>
          <w:rFonts w:ascii="Lato" w:hAnsi="Lato" w:cs="Arial"/>
          <w:szCs w:val="20"/>
        </w:rPr>
        <w:t xml:space="preserve">baptism </w:t>
      </w:r>
      <w:r w:rsidR="00F212BD" w:rsidRPr="00F26EE2">
        <w:rPr>
          <w:rFonts w:ascii="Lato" w:hAnsi="Lato" w:cs="Arial"/>
          <w:szCs w:val="20"/>
        </w:rPr>
        <w:t>or for</w:t>
      </w:r>
      <w:r w:rsidRPr="00F26EE2">
        <w:rPr>
          <w:rFonts w:ascii="Lato" w:hAnsi="Lato" w:cs="Arial"/>
          <w:szCs w:val="20"/>
        </w:rPr>
        <w:t xml:space="preserve"> the funeral</w:t>
      </w:r>
      <w:r w:rsidR="00F212BD" w:rsidRPr="00F26EE2">
        <w:rPr>
          <w:rFonts w:ascii="Lato" w:hAnsi="Lato" w:cs="Arial"/>
          <w:szCs w:val="20"/>
        </w:rPr>
        <w:t xml:space="preserve"> or burial of a still-born baby</w:t>
      </w:r>
      <w:r w:rsidR="00D37114" w:rsidRPr="00F26EE2">
        <w:rPr>
          <w:rFonts w:ascii="Lato" w:hAnsi="Lato" w:cs="Arial"/>
          <w:szCs w:val="20"/>
        </w:rPr>
        <w:t xml:space="preserve"> or a </w:t>
      </w:r>
      <w:r w:rsidR="00F41512" w:rsidRPr="00F26EE2">
        <w:rPr>
          <w:rFonts w:ascii="Lato" w:hAnsi="Lato" w:cs="Arial"/>
          <w:szCs w:val="20"/>
        </w:rPr>
        <w:t xml:space="preserve">child </w:t>
      </w:r>
      <w:r w:rsidR="00D37114" w:rsidRPr="00F26EE2">
        <w:rPr>
          <w:rFonts w:ascii="Lato" w:hAnsi="Lato" w:cs="Arial"/>
          <w:szCs w:val="20"/>
        </w:rPr>
        <w:t xml:space="preserve">under </w:t>
      </w:r>
      <w:r w:rsidR="009223F3" w:rsidRPr="00F26EE2">
        <w:rPr>
          <w:rFonts w:ascii="Lato" w:hAnsi="Lato" w:cs="Arial"/>
          <w:szCs w:val="20"/>
        </w:rPr>
        <w:t>18</w:t>
      </w:r>
      <w:r w:rsidR="00D37114" w:rsidRPr="00F26EE2">
        <w:rPr>
          <w:rFonts w:ascii="Lato" w:hAnsi="Lato" w:cs="Arial"/>
          <w:szCs w:val="20"/>
        </w:rPr>
        <w:t xml:space="preserve"> year</w:t>
      </w:r>
      <w:r w:rsidR="00F41512" w:rsidRPr="00F26EE2">
        <w:rPr>
          <w:rFonts w:ascii="Lato" w:hAnsi="Lato" w:cs="Arial"/>
          <w:szCs w:val="20"/>
        </w:rPr>
        <w:t>s</w:t>
      </w:r>
      <w:r w:rsidR="00D37114" w:rsidRPr="00F26EE2">
        <w:rPr>
          <w:rFonts w:ascii="Lato" w:hAnsi="Lato" w:cs="Arial"/>
          <w:szCs w:val="20"/>
        </w:rPr>
        <w:t xml:space="preserve"> old.  </w:t>
      </w:r>
    </w:p>
    <w:p w14:paraId="3FCFFF89" w14:textId="77777777" w:rsidR="006D1234" w:rsidRPr="00F26EE2" w:rsidRDefault="006D1234" w:rsidP="000F6139">
      <w:pPr>
        <w:spacing w:after="200"/>
        <w:rPr>
          <w:rFonts w:ascii="Lato" w:hAnsi="Lato"/>
          <w:szCs w:val="20"/>
        </w:rPr>
      </w:pPr>
      <w:r w:rsidRPr="00F26EE2">
        <w:rPr>
          <w:rFonts w:ascii="Lato" w:hAnsi="Lato"/>
          <w:szCs w:val="20"/>
        </w:rPr>
        <w:t>National guidance is that fees may be waived at the discretion of the incumbent or priest in charge for example in case</w:t>
      </w:r>
      <w:r w:rsidR="004D7D48" w:rsidRPr="00F26EE2">
        <w:rPr>
          <w:rFonts w:ascii="Lato" w:hAnsi="Lato"/>
          <w:szCs w:val="20"/>
        </w:rPr>
        <w:t xml:space="preserve">s of clear financial hardship. </w:t>
      </w:r>
      <w:r w:rsidRPr="00F26EE2">
        <w:rPr>
          <w:rFonts w:ascii="Lato" w:hAnsi="Lato"/>
          <w:szCs w:val="20"/>
        </w:rPr>
        <w:t>Retired clergy, curates, readers etc do not have the authority to decide that fees should not be char</w:t>
      </w:r>
      <w:r w:rsidR="004D7D48" w:rsidRPr="00F26EE2">
        <w:rPr>
          <w:rFonts w:ascii="Lato" w:hAnsi="Lato"/>
          <w:szCs w:val="20"/>
        </w:rPr>
        <w:t xml:space="preserve">ged and </w:t>
      </w:r>
      <w:r w:rsidRPr="00F26EE2">
        <w:rPr>
          <w:rFonts w:ascii="Lato" w:hAnsi="Lato"/>
          <w:szCs w:val="20"/>
        </w:rPr>
        <w:t>in case</w:t>
      </w:r>
      <w:r w:rsidR="004D7D48" w:rsidRPr="00F26EE2">
        <w:rPr>
          <w:rFonts w:ascii="Lato" w:hAnsi="Lato"/>
          <w:szCs w:val="20"/>
        </w:rPr>
        <w:t>s</w:t>
      </w:r>
      <w:r w:rsidRPr="00F26EE2">
        <w:rPr>
          <w:rFonts w:ascii="Lato" w:hAnsi="Lato"/>
          <w:szCs w:val="20"/>
        </w:rPr>
        <w:t xml:space="preserve"> of </w:t>
      </w:r>
      <w:r w:rsidR="004D7D48" w:rsidRPr="00F26EE2">
        <w:rPr>
          <w:rFonts w:ascii="Lato" w:hAnsi="Lato"/>
          <w:szCs w:val="20"/>
        </w:rPr>
        <w:lastRenderedPageBreak/>
        <w:t xml:space="preserve">local uncertainty please consult your archdeacon.  </w:t>
      </w:r>
      <w:r w:rsidRPr="00F26EE2">
        <w:rPr>
          <w:rFonts w:ascii="Lato" w:hAnsi="Lato"/>
          <w:szCs w:val="20"/>
        </w:rPr>
        <w:t xml:space="preserve">The incumbent may not waive fees generally – (s)he must be able to </w:t>
      </w:r>
      <w:r w:rsidR="004D7D48" w:rsidRPr="00F26EE2">
        <w:rPr>
          <w:rFonts w:ascii="Lato" w:hAnsi="Lato"/>
          <w:szCs w:val="20"/>
        </w:rPr>
        <w:t>identify</w:t>
      </w:r>
      <w:r w:rsidRPr="00F26EE2">
        <w:rPr>
          <w:rFonts w:ascii="Lato" w:hAnsi="Lato"/>
          <w:szCs w:val="20"/>
        </w:rPr>
        <w:t xml:space="preserve"> something about the particular case that would justify waiving the fee, and be prepared to produce a justification if asked, as part of an audit trail.  We recommend that incumbents and churchwardens should make a written note of any waivers that have been made.</w:t>
      </w:r>
    </w:p>
    <w:p w14:paraId="298AF420" w14:textId="77777777" w:rsidR="006D1234" w:rsidRPr="00F26EE2" w:rsidRDefault="006D1234" w:rsidP="000F6139">
      <w:pPr>
        <w:spacing w:after="200"/>
        <w:rPr>
          <w:rFonts w:ascii="Lato" w:hAnsi="Lato"/>
          <w:szCs w:val="20"/>
        </w:rPr>
      </w:pPr>
      <w:r w:rsidRPr="00F26EE2">
        <w:rPr>
          <w:rFonts w:ascii="Lato" w:hAnsi="Lato"/>
          <w:szCs w:val="20"/>
        </w:rPr>
        <w:t>The DBF will expect confirmation that in those cases where the DBF fee has been waived, a similar waiver has applied to the PCC fees. You should be a</w:t>
      </w:r>
      <w:r w:rsidR="00B40CEB" w:rsidRPr="00F26EE2">
        <w:rPr>
          <w:rFonts w:ascii="Lato" w:hAnsi="Lato"/>
          <w:szCs w:val="20"/>
        </w:rPr>
        <w:t>ware that checks may be made by</w:t>
      </w:r>
      <w:r w:rsidRPr="00F26EE2">
        <w:rPr>
          <w:rFonts w:ascii="Lato" w:hAnsi="Lato"/>
          <w:szCs w:val="20"/>
        </w:rPr>
        <w:t xml:space="preserve"> or on behalf of the archdeacons to ensure that proper records are being kept of all funerals and the associated fees.</w:t>
      </w:r>
    </w:p>
    <w:p w14:paraId="52C442CB" w14:textId="77777777" w:rsidR="008D6793" w:rsidRPr="00F26EE2" w:rsidRDefault="006D1234" w:rsidP="000F6139">
      <w:pPr>
        <w:spacing w:after="200"/>
        <w:rPr>
          <w:rFonts w:ascii="Lato" w:hAnsi="Lato" w:cs="Arial"/>
          <w:b/>
          <w:bCs/>
          <w:i/>
          <w:szCs w:val="20"/>
          <w:u w:val="single"/>
        </w:rPr>
      </w:pPr>
      <w:r w:rsidRPr="00F26EE2">
        <w:rPr>
          <w:rFonts w:ascii="Lato" w:hAnsi="Lato" w:cs="Arial"/>
          <w:b/>
          <w:bCs/>
          <w:i/>
          <w:szCs w:val="20"/>
          <w:u w:val="single"/>
        </w:rPr>
        <w:t>Who may receive payment for officiating at occasional offices</w:t>
      </w:r>
      <w:r w:rsidR="008D6793" w:rsidRPr="00F26EE2">
        <w:rPr>
          <w:rFonts w:ascii="Lato" w:hAnsi="Lato" w:cs="Arial"/>
          <w:b/>
          <w:bCs/>
          <w:i/>
          <w:szCs w:val="20"/>
          <w:u w:val="single"/>
        </w:rPr>
        <w:t>?</w:t>
      </w:r>
    </w:p>
    <w:p w14:paraId="087D460B" w14:textId="77777777" w:rsidR="006D1234" w:rsidRPr="00F26EE2" w:rsidRDefault="006D1234" w:rsidP="000F6139">
      <w:pPr>
        <w:spacing w:after="200"/>
        <w:rPr>
          <w:rFonts w:ascii="Lato" w:hAnsi="Lato"/>
          <w:szCs w:val="20"/>
        </w:rPr>
      </w:pPr>
      <w:r w:rsidRPr="00F26EE2">
        <w:rPr>
          <w:rFonts w:ascii="Lato" w:hAnsi="Lato"/>
          <w:szCs w:val="20"/>
        </w:rPr>
        <w:t>A minister who conducts a wedding or funeral may receive payment (from the DBF</w:t>
      </w:r>
      <w:r w:rsidR="00447C97" w:rsidRPr="00F26EE2">
        <w:rPr>
          <w:rFonts w:ascii="Lato" w:hAnsi="Lato"/>
          <w:szCs w:val="20"/>
        </w:rPr>
        <w:t xml:space="preserve"> portion of the fee</w:t>
      </w:r>
      <w:r w:rsidRPr="00F26EE2">
        <w:rPr>
          <w:rFonts w:ascii="Lato" w:hAnsi="Lato"/>
          <w:szCs w:val="20"/>
        </w:rPr>
        <w:t xml:space="preserve">) </w:t>
      </w:r>
      <w:r w:rsidRPr="00F26EE2">
        <w:rPr>
          <w:rFonts w:ascii="Lato" w:hAnsi="Lato"/>
          <w:i/>
          <w:iCs/>
          <w:szCs w:val="20"/>
        </w:rPr>
        <w:t xml:space="preserve">if and only if </w:t>
      </w:r>
      <w:r w:rsidRPr="00F26EE2">
        <w:rPr>
          <w:rFonts w:ascii="Lato" w:hAnsi="Lato"/>
          <w:szCs w:val="20"/>
        </w:rPr>
        <w:t xml:space="preserve">he or she is a retired priest, who, at some stage before retirement, had a stipendiary post (i.e. received a curate’s or incumbent’s stipend). The rate set in this diocese follows the national recommendation of the Archbishops’ Council and is equivalent to approximately 80% of the DBF fee. </w:t>
      </w:r>
    </w:p>
    <w:p w14:paraId="48F4C0E1" w14:textId="02103533" w:rsidR="008D6793" w:rsidRPr="00F26EE2" w:rsidRDefault="009223F3" w:rsidP="000F6139">
      <w:pPr>
        <w:spacing w:after="200"/>
        <w:rPr>
          <w:rFonts w:ascii="Lato" w:hAnsi="Lato" w:cs="Arial"/>
          <w:b/>
          <w:szCs w:val="20"/>
          <w:u w:val="single"/>
        </w:rPr>
      </w:pPr>
      <w:r w:rsidRPr="00F26EE2">
        <w:rPr>
          <w:rFonts w:ascii="Lato" w:hAnsi="Lato"/>
          <w:szCs w:val="20"/>
        </w:rPr>
        <w:t>It is a condition of the licence they hold, that Readers and non-stipendiary ministers may not keep any portion of the DBF’s fee.</w:t>
      </w:r>
      <w:r w:rsidRPr="00F26EE2">
        <w:rPr>
          <w:rFonts w:ascii="Lato" w:hAnsi="Lato" w:cstheme="minorHAnsi"/>
          <w:sz w:val="32"/>
        </w:rPr>
        <w:t xml:space="preserve">  </w:t>
      </w:r>
      <w:r w:rsidR="006D1234" w:rsidRPr="00F26EE2">
        <w:rPr>
          <w:rFonts w:ascii="Lato" w:hAnsi="Lato"/>
          <w:szCs w:val="20"/>
        </w:rPr>
        <w:t xml:space="preserve"> They may receive out-of-pocket travel expenses, but not compensation for lost earnings. </w:t>
      </w:r>
    </w:p>
    <w:p w14:paraId="6FD415AB" w14:textId="5517A95D" w:rsidR="008D6793" w:rsidRPr="006D092D" w:rsidRDefault="008D6793" w:rsidP="006D092D">
      <w:pPr>
        <w:pStyle w:val="ListParagraph"/>
        <w:numPr>
          <w:ilvl w:val="0"/>
          <w:numId w:val="24"/>
        </w:numPr>
        <w:spacing w:after="100"/>
        <w:rPr>
          <w:rFonts w:ascii="Lato Black" w:hAnsi="Lato Black" w:cs="Arial"/>
          <w:b/>
          <w:szCs w:val="20"/>
        </w:rPr>
      </w:pPr>
      <w:r w:rsidRPr="006D092D">
        <w:rPr>
          <w:rFonts w:ascii="Lato Black" w:hAnsi="Lato Black" w:cs="Arial"/>
          <w:b/>
          <w:szCs w:val="20"/>
        </w:rPr>
        <w:t>Parochial Fees – Best Practice</w:t>
      </w:r>
    </w:p>
    <w:p w14:paraId="40D2AB39" w14:textId="77777777" w:rsidR="005A2702" w:rsidRPr="00F26EE2" w:rsidRDefault="002C73AB" w:rsidP="000F6139">
      <w:pPr>
        <w:spacing w:after="200"/>
        <w:rPr>
          <w:rFonts w:ascii="Lato" w:hAnsi="Lato" w:cs="Arial"/>
          <w:szCs w:val="20"/>
        </w:rPr>
      </w:pPr>
      <w:r w:rsidRPr="00F26EE2">
        <w:rPr>
          <w:rFonts w:ascii="Lato" w:hAnsi="Lato" w:cs="Arial"/>
          <w:szCs w:val="20"/>
        </w:rPr>
        <w:t>It is important to maintain sound audit trails and good financial control procedures over parochial fees</w:t>
      </w:r>
      <w:r w:rsidR="00E577E5" w:rsidRPr="00F26EE2">
        <w:rPr>
          <w:rFonts w:ascii="Lato" w:hAnsi="Lato" w:cs="Arial"/>
          <w:szCs w:val="20"/>
        </w:rPr>
        <w:t>,</w:t>
      </w:r>
      <w:r w:rsidRPr="00F26EE2">
        <w:rPr>
          <w:rFonts w:ascii="Lato" w:hAnsi="Lato" w:cs="Arial"/>
          <w:szCs w:val="20"/>
        </w:rPr>
        <w:t xml:space="preserve"> as with all receipts.  As parochial fees are in two parts (</w:t>
      </w:r>
      <w:r w:rsidR="00FF66B1" w:rsidRPr="00F26EE2">
        <w:rPr>
          <w:rFonts w:ascii="Lato" w:hAnsi="Lato" w:cs="Arial"/>
          <w:szCs w:val="20"/>
        </w:rPr>
        <w:t>DBF</w:t>
      </w:r>
      <w:r w:rsidRPr="00F26EE2">
        <w:rPr>
          <w:rFonts w:ascii="Lato" w:hAnsi="Lato" w:cs="Arial"/>
          <w:szCs w:val="20"/>
        </w:rPr>
        <w:t xml:space="preserve"> and PCC) it will be important that </w:t>
      </w:r>
      <w:r w:rsidR="001F1A0C" w:rsidRPr="00F26EE2">
        <w:rPr>
          <w:rFonts w:ascii="Lato" w:hAnsi="Lato" w:cs="Arial"/>
          <w:szCs w:val="20"/>
        </w:rPr>
        <w:t>information flows</w:t>
      </w:r>
      <w:r w:rsidRPr="00F26EE2">
        <w:rPr>
          <w:rFonts w:ascii="Lato" w:hAnsi="Lato" w:cs="Arial"/>
          <w:szCs w:val="20"/>
        </w:rPr>
        <w:t xml:space="preserve"> between the two parties.</w:t>
      </w:r>
      <w:r w:rsidR="00B866C2" w:rsidRPr="00F26EE2">
        <w:rPr>
          <w:rFonts w:ascii="Lato" w:hAnsi="Lato" w:cs="Arial"/>
          <w:szCs w:val="20"/>
        </w:rPr>
        <w:t xml:space="preserve">  </w:t>
      </w:r>
    </w:p>
    <w:p w14:paraId="21130749" w14:textId="532257C2" w:rsidR="00574F38" w:rsidRPr="00F26EE2" w:rsidRDefault="001F1A0C" w:rsidP="000F6139">
      <w:pPr>
        <w:spacing w:after="200"/>
        <w:rPr>
          <w:rFonts w:ascii="Lato" w:hAnsi="Lato"/>
          <w:szCs w:val="20"/>
        </w:rPr>
      </w:pPr>
      <w:r w:rsidRPr="00F26EE2">
        <w:rPr>
          <w:rFonts w:ascii="Lato" w:hAnsi="Lato" w:cs="Arial"/>
          <w:szCs w:val="20"/>
        </w:rPr>
        <w:t>The</w:t>
      </w:r>
      <w:r w:rsidR="00E577E5" w:rsidRPr="00F26EE2">
        <w:rPr>
          <w:rFonts w:ascii="Lato" w:hAnsi="Lato" w:cs="Arial"/>
          <w:szCs w:val="20"/>
        </w:rPr>
        <w:t xml:space="preserve"> DBF </w:t>
      </w:r>
      <w:r w:rsidRPr="00F26EE2">
        <w:rPr>
          <w:rFonts w:ascii="Lato" w:hAnsi="Lato" w:cs="Arial"/>
          <w:szCs w:val="20"/>
        </w:rPr>
        <w:t xml:space="preserve">recommends that </w:t>
      </w:r>
      <w:r w:rsidR="005A2702" w:rsidRPr="00F26EE2">
        <w:rPr>
          <w:rFonts w:ascii="Lato" w:hAnsi="Lato" w:cs="Arial"/>
          <w:szCs w:val="20"/>
        </w:rPr>
        <w:t xml:space="preserve">the people paying the fee (e.g. marriage couple, </w:t>
      </w:r>
      <w:r w:rsidR="000A6FC5">
        <w:rPr>
          <w:rFonts w:ascii="Lato" w:hAnsi="Lato" w:cs="Arial"/>
          <w:szCs w:val="20"/>
        </w:rPr>
        <w:t>funeral director</w:t>
      </w:r>
      <w:r w:rsidR="005A2702" w:rsidRPr="00F26EE2">
        <w:rPr>
          <w:rFonts w:ascii="Lato" w:hAnsi="Lato" w:cs="Arial"/>
          <w:szCs w:val="20"/>
        </w:rPr>
        <w:t>)</w:t>
      </w:r>
      <w:r w:rsidRPr="00F26EE2">
        <w:rPr>
          <w:rFonts w:ascii="Lato" w:hAnsi="Lato" w:cs="Arial"/>
          <w:szCs w:val="20"/>
        </w:rPr>
        <w:t xml:space="preserve"> should</w:t>
      </w:r>
      <w:r w:rsidR="005A2702" w:rsidRPr="00F26EE2">
        <w:rPr>
          <w:rFonts w:ascii="Lato" w:hAnsi="Lato" w:cs="Arial"/>
          <w:szCs w:val="20"/>
        </w:rPr>
        <w:t xml:space="preserve"> </w:t>
      </w:r>
      <w:r w:rsidRPr="00F26EE2">
        <w:rPr>
          <w:rFonts w:ascii="Lato" w:hAnsi="Lato" w:cs="Arial"/>
          <w:szCs w:val="20"/>
        </w:rPr>
        <w:t xml:space="preserve">be encouraged </w:t>
      </w:r>
      <w:r w:rsidR="005A2702" w:rsidRPr="00F26EE2">
        <w:rPr>
          <w:rFonts w:ascii="Lato" w:hAnsi="Lato" w:cs="Arial"/>
          <w:szCs w:val="20"/>
        </w:rPr>
        <w:t>to pay the total sum including both fee</w:t>
      </w:r>
      <w:r w:rsidR="00536634" w:rsidRPr="00F26EE2">
        <w:rPr>
          <w:rFonts w:ascii="Lato" w:hAnsi="Lato" w:cs="Arial"/>
          <w:szCs w:val="20"/>
        </w:rPr>
        <w:t xml:space="preserve"> elements by </w:t>
      </w:r>
      <w:r w:rsidR="00374076" w:rsidRPr="00F26EE2">
        <w:rPr>
          <w:rFonts w:ascii="Lato" w:hAnsi="Lato" w:cs="Arial"/>
          <w:szCs w:val="20"/>
        </w:rPr>
        <w:t xml:space="preserve">BACS or </w:t>
      </w:r>
      <w:r w:rsidR="00536634" w:rsidRPr="00F26EE2">
        <w:rPr>
          <w:rFonts w:ascii="Lato" w:hAnsi="Lato" w:cs="Arial"/>
          <w:szCs w:val="20"/>
        </w:rPr>
        <w:t>cheque to the PCC.  If payments are received in cash</w:t>
      </w:r>
      <w:r w:rsidR="003A57D8" w:rsidRPr="00F26EE2">
        <w:rPr>
          <w:rFonts w:ascii="Lato" w:hAnsi="Lato" w:cs="Arial"/>
          <w:szCs w:val="20"/>
        </w:rPr>
        <w:t xml:space="preserve">, then the cash should be kept securely </w:t>
      </w:r>
      <w:r w:rsidR="003A57D8" w:rsidRPr="00F26EE2">
        <w:rPr>
          <w:rFonts w:ascii="Lato" w:hAnsi="Lato" w:cs="Arial"/>
          <w:szCs w:val="20"/>
        </w:rPr>
        <w:lastRenderedPageBreak/>
        <w:t>and banked as soon as possible.</w:t>
      </w:r>
      <w:r w:rsidR="00536634" w:rsidRPr="00F26EE2">
        <w:rPr>
          <w:rFonts w:ascii="Lato" w:hAnsi="Lato" w:cs="Arial"/>
          <w:szCs w:val="20"/>
        </w:rPr>
        <w:t xml:space="preserve"> </w:t>
      </w:r>
      <w:r w:rsidR="005A2702" w:rsidRPr="00F26EE2">
        <w:rPr>
          <w:rFonts w:ascii="Lato" w:hAnsi="Lato" w:cs="Arial"/>
          <w:szCs w:val="20"/>
        </w:rPr>
        <w:t xml:space="preserve">The PCC treasurer should then </w:t>
      </w:r>
      <w:r w:rsidR="00D47FCA">
        <w:rPr>
          <w:rFonts w:ascii="Lato" w:hAnsi="Lato" w:cs="Arial"/>
          <w:szCs w:val="20"/>
        </w:rPr>
        <w:t xml:space="preserve">remit </w:t>
      </w:r>
      <w:r w:rsidR="00FF66B1" w:rsidRPr="00F26EE2">
        <w:rPr>
          <w:rFonts w:ascii="Lato" w:hAnsi="Lato" w:cs="Arial"/>
          <w:szCs w:val="20"/>
        </w:rPr>
        <w:t>the total of the DBF</w:t>
      </w:r>
      <w:r w:rsidR="005A2702" w:rsidRPr="00F26EE2">
        <w:rPr>
          <w:rFonts w:ascii="Lato" w:hAnsi="Lato" w:cs="Arial"/>
          <w:szCs w:val="20"/>
        </w:rPr>
        <w:t>’s fees to the DBF</w:t>
      </w:r>
      <w:r w:rsidR="00D47FCA">
        <w:rPr>
          <w:rFonts w:ascii="Lato" w:hAnsi="Lato" w:cs="Arial"/>
          <w:szCs w:val="20"/>
        </w:rPr>
        <w:t xml:space="preserve"> each month </w:t>
      </w:r>
      <w:r w:rsidR="00D47FCA" w:rsidRPr="00F26EE2">
        <w:rPr>
          <w:rFonts w:ascii="Lato" w:hAnsi="Lato" w:cs="Arial"/>
          <w:szCs w:val="20"/>
        </w:rPr>
        <w:t>(quarterly for returns of £400 or less per quarter)</w:t>
      </w:r>
      <w:r w:rsidR="005A2702" w:rsidRPr="00F26EE2">
        <w:rPr>
          <w:rFonts w:ascii="Lato" w:hAnsi="Lato" w:cs="Arial"/>
          <w:szCs w:val="20"/>
        </w:rPr>
        <w:t>, together with the appropriate</w:t>
      </w:r>
      <w:r w:rsidR="000C657E" w:rsidRPr="00F26EE2">
        <w:rPr>
          <w:rFonts w:ascii="Lato" w:hAnsi="Lato" w:cs="Arial"/>
          <w:szCs w:val="20"/>
        </w:rPr>
        <w:t xml:space="preserve"> </w:t>
      </w:r>
      <w:r w:rsidR="005A2702" w:rsidRPr="00F26EE2">
        <w:rPr>
          <w:rFonts w:ascii="Lato" w:hAnsi="Lato" w:cs="Arial"/>
          <w:szCs w:val="20"/>
        </w:rPr>
        <w:t>Return of Fees form</w:t>
      </w:r>
      <w:r w:rsidR="000C657E" w:rsidRPr="00F26EE2">
        <w:rPr>
          <w:rFonts w:ascii="Lato" w:hAnsi="Lato" w:cs="Arial"/>
          <w:szCs w:val="20"/>
        </w:rPr>
        <w:t xml:space="preserve"> </w:t>
      </w:r>
      <w:r w:rsidR="00E32325" w:rsidRPr="00F26EE2">
        <w:rPr>
          <w:rFonts w:ascii="Lato" w:hAnsi="Lato" w:cs="Arial"/>
          <w:szCs w:val="20"/>
        </w:rPr>
        <w:t xml:space="preserve">which can be </w:t>
      </w:r>
      <w:r w:rsidR="00157E51" w:rsidRPr="00F26EE2">
        <w:rPr>
          <w:rFonts w:ascii="Lato" w:hAnsi="Lato" w:cs="Arial"/>
          <w:szCs w:val="20"/>
        </w:rPr>
        <w:t>obtained</w:t>
      </w:r>
      <w:r w:rsidR="00E32325" w:rsidRPr="00F26EE2">
        <w:rPr>
          <w:rFonts w:ascii="Lato" w:hAnsi="Lato" w:cs="Arial"/>
          <w:szCs w:val="20"/>
        </w:rPr>
        <w:t xml:space="preserve"> from</w:t>
      </w:r>
      <w:r w:rsidR="000C657E" w:rsidRPr="00F26EE2">
        <w:rPr>
          <w:rFonts w:ascii="Lato" w:hAnsi="Lato" w:cs="Arial"/>
          <w:szCs w:val="20"/>
        </w:rPr>
        <w:t xml:space="preserve"> </w:t>
      </w:r>
      <w:r w:rsidR="00374076" w:rsidRPr="00F26EE2">
        <w:rPr>
          <w:rFonts w:ascii="Lato" w:hAnsi="Lato"/>
          <w:szCs w:val="20"/>
        </w:rPr>
        <w:t>the Diocese of York website.</w:t>
      </w:r>
    </w:p>
    <w:p w14:paraId="32B1F753" w14:textId="42E7883C" w:rsidR="000C657E" w:rsidRPr="00F26EE2" w:rsidRDefault="00D47FCA" w:rsidP="000F6139">
      <w:pPr>
        <w:spacing w:after="200"/>
        <w:rPr>
          <w:rFonts w:ascii="Lato" w:hAnsi="Lato" w:cs="Arial"/>
          <w:color w:val="0C03BD"/>
          <w:szCs w:val="20"/>
        </w:rPr>
      </w:pPr>
      <w:r>
        <w:rPr>
          <w:rFonts w:ascii="Lato" w:hAnsi="Lato" w:cs="Arial"/>
          <w:szCs w:val="20"/>
        </w:rPr>
        <w:t>When remitting fees via BACS you should use your Parish Code</w:t>
      </w:r>
      <w:r w:rsidR="000C657E" w:rsidRPr="00F26EE2">
        <w:rPr>
          <w:rFonts w:ascii="Lato" w:hAnsi="Lato" w:cs="Arial"/>
          <w:szCs w:val="20"/>
        </w:rPr>
        <w:t xml:space="preserve"> (your FWO statement code) followed by the word </w:t>
      </w:r>
      <w:r w:rsidR="000C657E" w:rsidRPr="00F26EE2">
        <w:rPr>
          <w:rFonts w:ascii="Lato" w:hAnsi="Lato" w:cs="Arial"/>
          <w:szCs w:val="20"/>
          <w:u w:val="single"/>
        </w:rPr>
        <w:t>FEES</w:t>
      </w:r>
      <w:r w:rsidR="000C657E" w:rsidRPr="00F26EE2">
        <w:rPr>
          <w:rFonts w:ascii="Lato" w:hAnsi="Lato" w:cs="Arial"/>
          <w:szCs w:val="20"/>
        </w:rPr>
        <w:t xml:space="preserve"> </w:t>
      </w:r>
      <w:r>
        <w:rPr>
          <w:rFonts w:ascii="Lato" w:hAnsi="Lato" w:cs="Arial"/>
          <w:szCs w:val="20"/>
        </w:rPr>
        <w:t>as the reference</w:t>
      </w:r>
      <w:r w:rsidR="001B4161" w:rsidRPr="00F26EE2">
        <w:rPr>
          <w:rFonts w:ascii="Lato" w:hAnsi="Lato" w:cs="Arial"/>
          <w:szCs w:val="20"/>
        </w:rPr>
        <w:t xml:space="preserve"> and email a completed copy of the fee</w:t>
      </w:r>
      <w:r w:rsidR="00374076" w:rsidRPr="00F26EE2">
        <w:rPr>
          <w:rFonts w:ascii="Lato" w:hAnsi="Lato" w:cs="Arial"/>
          <w:szCs w:val="20"/>
        </w:rPr>
        <w:t>s</w:t>
      </w:r>
      <w:r w:rsidR="001B4161" w:rsidRPr="00F26EE2">
        <w:rPr>
          <w:rFonts w:ascii="Lato" w:hAnsi="Lato" w:cs="Arial"/>
          <w:szCs w:val="20"/>
        </w:rPr>
        <w:t xml:space="preserve"> return to: </w:t>
      </w:r>
      <w:hyperlink r:id="rId13" w:history="1">
        <w:r w:rsidR="009223F3" w:rsidRPr="00F26EE2">
          <w:rPr>
            <w:rStyle w:val="Hyperlink"/>
            <w:rFonts w:ascii="Lato" w:hAnsi="Lato" w:cs="Arial"/>
            <w:szCs w:val="20"/>
          </w:rPr>
          <w:t>finance@yorkdiocese.org</w:t>
        </w:r>
      </w:hyperlink>
      <w:r w:rsidR="001B4161" w:rsidRPr="00F26EE2">
        <w:rPr>
          <w:rFonts w:ascii="Lato" w:hAnsi="Lato" w:cs="Arial"/>
          <w:color w:val="0C03BD"/>
          <w:szCs w:val="20"/>
        </w:rPr>
        <w:t xml:space="preserve"> </w:t>
      </w:r>
    </w:p>
    <w:p w14:paraId="2F624988" w14:textId="77777777" w:rsidR="003C2C91" w:rsidRPr="00F26EE2" w:rsidRDefault="00574F38" w:rsidP="000F6139">
      <w:pPr>
        <w:spacing w:after="200"/>
        <w:rPr>
          <w:rFonts w:ascii="Lato" w:hAnsi="Lato" w:cs="Arial"/>
          <w:szCs w:val="20"/>
        </w:rPr>
      </w:pPr>
      <w:r w:rsidRPr="00F26EE2">
        <w:rPr>
          <w:rFonts w:ascii="Lato" w:hAnsi="Lato" w:cs="Arial"/>
          <w:szCs w:val="20"/>
        </w:rPr>
        <w:t>Where a PCC receives the DBF portion of a fee and then pays it out to the DBF, the PCC is acting as the DBF’s agent and these transactions do not form part of the income and expenditure of the PCC.  As such these transactions do not need to be included in the annual accounts of the PCC.</w:t>
      </w:r>
    </w:p>
    <w:p w14:paraId="1E2397C5" w14:textId="342EEB71" w:rsidR="000E0CCA" w:rsidRPr="00F26EE2" w:rsidRDefault="000E0CCA" w:rsidP="000F6139">
      <w:pPr>
        <w:spacing w:after="200"/>
        <w:rPr>
          <w:rFonts w:ascii="Lato" w:hAnsi="Lato" w:cs="Arial"/>
          <w:b/>
          <w:i/>
          <w:szCs w:val="20"/>
          <w:u w:val="single"/>
        </w:rPr>
      </w:pPr>
      <w:r w:rsidRPr="00F26EE2">
        <w:rPr>
          <w:rFonts w:ascii="Lato" w:hAnsi="Lato" w:cs="Arial"/>
          <w:b/>
          <w:i/>
          <w:szCs w:val="20"/>
          <w:u w:val="single"/>
        </w:rPr>
        <w:t>Fees for Funeral Services</w:t>
      </w:r>
      <w:r w:rsidR="00447C97" w:rsidRPr="00F26EE2">
        <w:rPr>
          <w:rFonts w:ascii="Lato" w:hAnsi="Lato" w:cs="Arial"/>
          <w:b/>
          <w:i/>
          <w:szCs w:val="20"/>
          <w:u w:val="single"/>
        </w:rPr>
        <w:t xml:space="preserve"> not held in church</w:t>
      </w:r>
    </w:p>
    <w:p w14:paraId="5AC2D393" w14:textId="3B0670BA" w:rsidR="008A7F02" w:rsidRPr="00F26EE2" w:rsidRDefault="008A7F02" w:rsidP="000F6139">
      <w:pPr>
        <w:autoSpaceDE w:val="0"/>
        <w:autoSpaceDN w:val="0"/>
        <w:adjustRightInd w:val="0"/>
        <w:spacing w:after="200"/>
        <w:rPr>
          <w:rFonts w:ascii="Lato" w:hAnsi="Lato" w:cs="Verdana"/>
          <w:szCs w:val="20"/>
          <w:lang w:eastAsia="en-GB"/>
        </w:rPr>
      </w:pPr>
      <w:r w:rsidRPr="00F26EE2">
        <w:rPr>
          <w:rFonts w:ascii="Lato" w:hAnsi="Lato" w:cs="Verdana"/>
          <w:szCs w:val="20"/>
          <w:lang w:eastAsia="en-GB"/>
        </w:rPr>
        <w:t xml:space="preserve">Guidance on handling fees for funerals not held in church, i.e. those that take place wholly at a cemetery or crematorium, has been </w:t>
      </w:r>
      <w:r w:rsidR="00500A17">
        <w:rPr>
          <w:rFonts w:ascii="Lato" w:hAnsi="Lato" w:cs="Verdana"/>
          <w:szCs w:val="20"/>
          <w:lang w:eastAsia="en-GB"/>
        </w:rPr>
        <w:t>made available to</w:t>
      </w:r>
      <w:r w:rsidRPr="00F26EE2">
        <w:rPr>
          <w:rFonts w:ascii="Lato" w:hAnsi="Lato" w:cs="Verdana"/>
          <w:szCs w:val="20"/>
          <w:lang w:eastAsia="en-GB"/>
        </w:rPr>
        <w:t xml:space="preserve"> Funeral Directors</w:t>
      </w:r>
      <w:r w:rsidR="00500A17">
        <w:rPr>
          <w:rFonts w:ascii="Lato" w:hAnsi="Lato" w:cs="Verdana"/>
          <w:szCs w:val="20"/>
          <w:lang w:eastAsia="en-GB"/>
        </w:rPr>
        <w:t xml:space="preserve"> on the website</w:t>
      </w:r>
      <w:r w:rsidRPr="00F26EE2">
        <w:rPr>
          <w:rFonts w:ascii="Lato" w:hAnsi="Lato" w:cs="Verdana"/>
          <w:szCs w:val="20"/>
          <w:lang w:eastAsia="en-GB"/>
        </w:rPr>
        <w:t xml:space="preserve">.  In brief, </w:t>
      </w:r>
      <w:r w:rsidRPr="00F26EE2">
        <w:rPr>
          <w:rFonts w:ascii="Lato" w:hAnsi="Lato" w:cs="Verdana"/>
          <w:i/>
          <w:iCs/>
          <w:szCs w:val="20"/>
          <w:lang w:eastAsia="en-GB"/>
        </w:rPr>
        <w:t>if the minister taking the funeral is on the staff of a local church</w:t>
      </w:r>
      <w:r w:rsidRPr="00F26EE2">
        <w:rPr>
          <w:rFonts w:ascii="Lato" w:hAnsi="Lato" w:cs="Verdana"/>
          <w:szCs w:val="20"/>
          <w:lang w:eastAsia="en-GB"/>
        </w:rPr>
        <w:t xml:space="preserve"> (vicar, curate, Reader etc) </w:t>
      </w:r>
      <w:r w:rsidRPr="00F26EE2">
        <w:rPr>
          <w:rFonts w:ascii="Lato" w:hAnsi="Lato" w:cs="Verdana"/>
          <w:i/>
          <w:iCs/>
          <w:szCs w:val="20"/>
          <w:lang w:eastAsia="en-GB"/>
        </w:rPr>
        <w:t>or the arrangements have been coordinated by a local church,</w:t>
      </w:r>
      <w:r w:rsidRPr="00F26EE2">
        <w:rPr>
          <w:rFonts w:ascii="Lato" w:hAnsi="Lato" w:cs="Verdana"/>
          <w:szCs w:val="20"/>
          <w:lang w:eastAsia="en-GB"/>
        </w:rPr>
        <w:t xml:space="preserve"> then the Funeral Director is asked to make </w:t>
      </w:r>
      <w:r w:rsidR="00374076" w:rsidRPr="00F26EE2">
        <w:rPr>
          <w:rFonts w:ascii="Lato" w:hAnsi="Lato" w:cs="Verdana"/>
          <w:szCs w:val="20"/>
          <w:lang w:eastAsia="en-GB"/>
        </w:rPr>
        <w:t>payment by BACS</w:t>
      </w:r>
      <w:r w:rsidR="000A6FC5">
        <w:rPr>
          <w:rFonts w:ascii="Lato" w:hAnsi="Lato" w:cs="Verdana"/>
          <w:szCs w:val="20"/>
          <w:lang w:eastAsia="en-GB"/>
        </w:rPr>
        <w:t xml:space="preserve"> or cheque</w:t>
      </w:r>
      <w:r w:rsidR="00374076" w:rsidRPr="00F26EE2">
        <w:rPr>
          <w:rFonts w:ascii="Lato" w:hAnsi="Lato" w:cs="Verdana"/>
          <w:szCs w:val="20"/>
          <w:lang w:eastAsia="en-GB"/>
        </w:rPr>
        <w:t xml:space="preserve"> to</w:t>
      </w:r>
      <w:r w:rsidRPr="00F26EE2">
        <w:rPr>
          <w:rFonts w:ascii="Lato" w:hAnsi="Lato" w:cs="Verdana"/>
          <w:szCs w:val="20"/>
          <w:lang w:eastAsia="en-GB"/>
        </w:rPr>
        <w:t xml:space="preserve"> </w:t>
      </w:r>
      <w:r w:rsidR="000A6FC5">
        <w:rPr>
          <w:rFonts w:ascii="Lato" w:hAnsi="Lato" w:cs="Verdana"/>
          <w:szCs w:val="20"/>
          <w:lang w:eastAsia="en-GB"/>
        </w:rPr>
        <w:t xml:space="preserve">the </w:t>
      </w:r>
      <w:r w:rsidRPr="00F26EE2">
        <w:rPr>
          <w:rFonts w:ascii="Lato" w:hAnsi="Lato" w:cs="Verdana"/>
          <w:szCs w:val="20"/>
          <w:lang w:eastAsia="en-GB"/>
        </w:rPr>
        <w:t xml:space="preserve">PCC of that church for the whole of the fees and any out-of-pocket expenses.  The PCC should then send the part comprising the DBF fee on to the diocesan office.  If the service was conducted by a retired formerly stipendiary priest, the PCC should give the appropriate proportion of the DBF fee (about 80%) direct to the </w:t>
      </w:r>
      <w:r w:rsidR="007C1094" w:rsidRPr="00F26EE2">
        <w:rPr>
          <w:rFonts w:ascii="Lato" w:hAnsi="Lato" w:cs="Verdana"/>
          <w:szCs w:val="20"/>
          <w:lang w:eastAsia="en-GB"/>
        </w:rPr>
        <w:t>priest and</w:t>
      </w:r>
      <w:r w:rsidRPr="00F26EE2">
        <w:rPr>
          <w:rFonts w:ascii="Lato" w:hAnsi="Lato" w:cs="Verdana"/>
          <w:szCs w:val="20"/>
          <w:lang w:eastAsia="en-GB"/>
        </w:rPr>
        <w:t xml:space="preserve"> send the remainder of the DBF fee to the diocesan office.  A table showing the exact split has been sent to treasurers.</w:t>
      </w:r>
    </w:p>
    <w:p w14:paraId="7F3BA29D" w14:textId="633CD087" w:rsidR="008A7F02" w:rsidRPr="00F26EE2" w:rsidRDefault="008A7F02" w:rsidP="000F6139">
      <w:pPr>
        <w:autoSpaceDE w:val="0"/>
        <w:autoSpaceDN w:val="0"/>
        <w:adjustRightInd w:val="0"/>
        <w:spacing w:after="200"/>
        <w:rPr>
          <w:rFonts w:ascii="Lato" w:hAnsi="Lato" w:cs="Verdana"/>
          <w:szCs w:val="20"/>
          <w:lang w:eastAsia="en-GB"/>
        </w:rPr>
      </w:pPr>
      <w:r w:rsidRPr="00F26EE2">
        <w:rPr>
          <w:rFonts w:ascii="Lato" w:hAnsi="Lato" w:cs="Verdana"/>
          <w:i/>
          <w:iCs/>
          <w:szCs w:val="20"/>
          <w:lang w:eastAsia="en-GB"/>
        </w:rPr>
        <w:t>If there is no direct involvement of a local church</w:t>
      </w:r>
      <w:r w:rsidRPr="00F26EE2">
        <w:rPr>
          <w:rFonts w:ascii="Lato" w:hAnsi="Lato" w:cs="Verdana"/>
          <w:szCs w:val="20"/>
          <w:lang w:eastAsia="en-GB"/>
        </w:rPr>
        <w:t>, Funeral Director</w:t>
      </w:r>
      <w:r w:rsidR="00500A17">
        <w:rPr>
          <w:rFonts w:ascii="Lato" w:hAnsi="Lato" w:cs="Verdana"/>
          <w:szCs w:val="20"/>
          <w:lang w:eastAsia="en-GB"/>
        </w:rPr>
        <w:t>s</w:t>
      </w:r>
      <w:r w:rsidRPr="00F26EE2">
        <w:rPr>
          <w:rFonts w:ascii="Lato" w:hAnsi="Lato" w:cs="Verdana"/>
          <w:szCs w:val="20"/>
          <w:lang w:eastAsia="en-GB"/>
        </w:rPr>
        <w:t xml:space="preserve"> </w:t>
      </w:r>
      <w:r w:rsidR="00500A17">
        <w:rPr>
          <w:rFonts w:ascii="Lato" w:hAnsi="Lato" w:cs="Verdana"/>
          <w:szCs w:val="20"/>
          <w:lang w:eastAsia="en-GB"/>
        </w:rPr>
        <w:t>are</w:t>
      </w:r>
      <w:r w:rsidRPr="00F26EE2">
        <w:rPr>
          <w:rFonts w:ascii="Lato" w:hAnsi="Lato" w:cs="Verdana"/>
          <w:szCs w:val="20"/>
          <w:lang w:eastAsia="en-GB"/>
        </w:rPr>
        <w:t xml:space="preserve"> asked to give the minister a cheque made payable to York DBF.  The minister will then be responsible for passing the cheque on to YDBF </w:t>
      </w:r>
      <w:r w:rsidRPr="00F26EE2">
        <w:rPr>
          <w:rFonts w:ascii="Lato" w:hAnsi="Lato" w:cs="Verdana"/>
          <w:szCs w:val="20"/>
          <w:lang w:eastAsia="en-GB"/>
        </w:rPr>
        <w:lastRenderedPageBreak/>
        <w:t>who will ensure that the correct parts of the fees are distributed to the appropriate parties.</w:t>
      </w:r>
    </w:p>
    <w:p w14:paraId="2DDA56AD" w14:textId="77777777" w:rsidR="008A26DF" w:rsidRPr="00F26EE2" w:rsidRDefault="00665275" w:rsidP="000F6139">
      <w:pPr>
        <w:spacing w:after="200"/>
        <w:rPr>
          <w:rFonts w:ascii="Lato" w:hAnsi="Lato" w:cs="Arial"/>
          <w:b/>
          <w:i/>
          <w:szCs w:val="20"/>
          <w:u w:val="single"/>
        </w:rPr>
      </w:pPr>
      <w:r w:rsidRPr="00F26EE2">
        <w:rPr>
          <w:rFonts w:ascii="Lato" w:hAnsi="Lato" w:cs="Arial"/>
          <w:b/>
          <w:i/>
          <w:szCs w:val="20"/>
          <w:u w:val="single"/>
        </w:rPr>
        <w:t>Additional Charges</w:t>
      </w:r>
    </w:p>
    <w:p w14:paraId="10D55BEE" w14:textId="65F56D49" w:rsidR="00665275" w:rsidRPr="00F26EE2" w:rsidRDefault="00665275" w:rsidP="000F6139">
      <w:pPr>
        <w:spacing w:after="200"/>
        <w:rPr>
          <w:rFonts w:ascii="Lato" w:hAnsi="Lato" w:cs="Arial"/>
          <w:szCs w:val="20"/>
        </w:rPr>
      </w:pPr>
      <w:r w:rsidRPr="00F26EE2">
        <w:rPr>
          <w:rFonts w:ascii="Lato" w:hAnsi="Lato" w:cs="Arial"/>
          <w:szCs w:val="20"/>
        </w:rPr>
        <w:t xml:space="preserve">All of the information above relates to statutory </w:t>
      </w:r>
      <w:r w:rsidRPr="00F26EE2">
        <w:rPr>
          <w:rFonts w:ascii="Lato" w:hAnsi="Lato" w:cs="Arial"/>
          <w:i/>
          <w:iCs/>
          <w:szCs w:val="20"/>
        </w:rPr>
        <w:t>parochial fees</w:t>
      </w:r>
      <w:r w:rsidRPr="00F26EE2">
        <w:rPr>
          <w:rFonts w:ascii="Lato" w:hAnsi="Lato" w:cs="Arial"/>
          <w:szCs w:val="20"/>
        </w:rPr>
        <w:t>.  There are other charges t</w:t>
      </w:r>
      <w:r w:rsidR="00B14724" w:rsidRPr="00F26EE2">
        <w:rPr>
          <w:rFonts w:ascii="Lato" w:hAnsi="Lato" w:cs="Arial"/>
          <w:szCs w:val="20"/>
        </w:rPr>
        <w:t xml:space="preserve">hat a PCC can </w:t>
      </w:r>
      <w:r w:rsidRPr="00F26EE2">
        <w:rPr>
          <w:rFonts w:ascii="Lato" w:hAnsi="Lato" w:cs="Arial"/>
          <w:szCs w:val="20"/>
        </w:rPr>
        <w:t>make</w:t>
      </w:r>
      <w:r w:rsidR="00B14724" w:rsidRPr="00F26EE2">
        <w:rPr>
          <w:rFonts w:ascii="Lato" w:hAnsi="Lato" w:cs="Arial"/>
          <w:szCs w:val="20"/>
        </w:rPr>
        <w:t xml:space="preserve"> for ‘extra’ services</w:t>
      </w:r>
      <w:r w:rsidRPr="00F26EE2">
        <w:rPr>
          <w:rFonts w:ascii="Lato" w:hAnsi="Lato" w:cs="Arial"/>
          <w:szCs w:val="20"/>
        </w:rPr>
        <w:t>, but they must be reasonable and genuine.  A PC</w:t>
      </w:r>
      <w:r w:rsidR="00B14724" w:rsidRPr="00F26EE2">
        <w:rPr>
          <w:rFonts w:ascii="Lato" w:hAnsi="Lato" w:cs="Arial"/>
          <w:szCs w:val="20"/>
        </w:rPr>
        <w:t>C can charge for additional heating</w:t>
      </w:r>
      <w:r w:rsidRPr="00F26EE2">
        <w:rPr>
          <w:rFonts w:ascii="Lato" w:hAnsi="Lato" w:cs="Arial"/>
          <w:szCs w:val="20"/>
        </w:rPr>
        <w:t xml:space="preserve">, but the charge must be in line with the actual extra cost.  </w:t>
      </w:r>
      <w:r w:rsidR="00A67709" w:rsidRPr="00F26EE2">
        <w:rPr>
          <w:rFonts w:ascii="Lato" w:hAnsi="Lato" w:cs="Arial"/>
          <w:szCs w:val="20"/>
        </w:rPr>
        <w:t>An organist’s or verger’s fee may be passed directly through the PCC account</w:t>
      </w:r>
      <w:r w:rsidRPr="00F26EE2">
        <w:rPr>
          <w:rFonts w:ascii="Lato" w:hAnsi="Lato" w:cs="Arial"/>
          <w:i/>
          <w:iCs/>
          <w:szCs w:val="20"/>
        </w:rPr>
        <w:t xml:space="preserve">. </w:t>
      </w:r>
      <w:r w:rsidRPr="00F26EE2">
        <w:rPr>
          <w:rFonts w:ascii="Lato" w:hAnsi="Lato" w:cs="Arial"/>
          <w:iCs/>
          <w:szCs w:val="20"/>
        </w:rPr>
        <w:t xml:space="preserve">Out of pocket expenses </w:t>
      </w:r>
      <w:r w:rsidR="0076753F" w:rsidRPr="00F26EE2">
        <w:rPr>
          <w:rFonts w:ascii="Lato" w:hAnsi="Lato" w:cs="Arial"/>
          <w:iCs/>
          <w:szCs w:val="20"/>
        </w:rPr>
        <w:t xml:space="preserve">for the officiant </w:t>
      </w:r>
      <w:r w:rsidRPr="00F26EE2">
        <w:rPr>
          <w:rFonts w:ascii="Lato" w:hAnsi="Lato" w:cs="Arial"/>
          <w:iCs/>
          <w:szCs w:val="20"/>
        </w:rPr>
        <w:t>(e.g. mileage) may also be charged.</w:t>
      </w:r>
      <w:r w:rsidRPr="00F26EE2">
        <w:rPr>
          <w:rFonts w:ascii="Lato" w:hAnsi="Lato" w:cs="Arial"/>
          <w:i/>
          <w:iCs/>
          <w:szCs w:val="20"/>
        </w:rPr>
        <w:t xml:space="preserve"> </w:t>
      </w:r>
      <w:r w:rsidRPr="00F26EE2">
        <w:rPr>
          <w:rFonts w:ascii="Lato" w:hAnsi="Lato" w:cs="Arial"/>
          <w:szCs w:val="20"/>
        </w:rPr>
        <w:t>It is not permissible to make a charge for facilities that should reasonably be covered by the PCC fee (e.g. ‘</w:t>
      </w:r>
      <w:r w:rsidR="0076133B" w:rsidRPr="00F26EE2">
        <w:rPr>
          <w:rFonts w:ascii="Lato" w:hAnsi="Lato" w:cs="Arial"/>
          <w:szCs w:val="20"/>
        </w:rPr>
        <w:t>admin</w:t>
      </w:r>
      <w:r w:rsidR="00B14724" w:rsidRPr="00F26EE2">
        <w:rPr>
          <w:rFonts w:ascii="Lato" w:hAnsi="Lato" w:cs="Arial"/>
          <w:szCs w:val="20"/>
        </w:rPr>
        <w:t>’</w:t>
      </w:r>
      <w:r w:rsidR="0076133B" w:rsidRPr="00F26EE2">
        <w:rPr>
          <w:rFonts w:ascii="Lato" w:hAnsi="Lato" w:cs="Arial"/>
          <w:szCs w:val="20"/>
        </w:rPr>
        <w:t xml:space="preserve">, ‘use of the PA </w:t>
      </w:r>
      <w:r w:rsidRPr="00F26EE2">
        <w:rPr>
          <w:rFonts w:ascii="Lato" w:hAnsi="Lato" w:cs="Arial"/>
          <w:szCs w:val="20"/>
        </w:rPr>
        <w:t xml:space="preserve">system’), or to inflate charges to wedding couples who are not actually resident in the parish:  anyone who has the right to be married in your church must be treated in the same way as resident parishioners. </w:t>
      </w:r>
    </w:p>
    <w:p w14:paraId="4ADF3DE0" w14:textId="77777777" w:rsidR="00CD6921" w:rsidRPr="00F26EE2" w:rsidRDefault="00CD6921" w:rsidP="000F6139">
      <w:pPr>
        <w:spacing w:after="200"/>
        <w:rPr>
          <w:rFonts w:ascii="Lato" w:hAnsi="Lato" w:cs="Arial"/>
          <w:b/>
          <w:i/>
          <w:szCs w:val="20"/>
          <w:u w:val="single"/>
        </w:rPr>
      </w:pPr>
      <w:r w:rsidRPr="00F26EE2">
        <w:rPr>
          <w:rFonts w:ascii="Lato" w:hAnsi="Lato" w:cs="Arial"/>
          <w:b/>
          <w:i/>
          <w:szCs w:val="20"/>
          <w:u w:val="single"/>
        </w:rPr>
        <w:t>Collections at funerals</w:t>
      </w:r>
    </w:p>
    <w:p w14:paraId="7C37C73C" w14:textId="77777777" w:rsidR="00CD6921" w:rsidRPr="00F26EE2" w:rsidRDefault="00CD6921" w:rsidP="000F6139">
      <w:pPr>
        <w:spacing w:after="200"/>
        <w:rPr>
          <w:rFonts w:ascii="Lato" w:hAnsi="Lato" w:cs="Arial"/>
          <w:szCs w:val="20"/>
        </w:rPr>
      </w:pPr>
      <w:r w:rsidRPr="00F26EE2">
        <w:rPr>
          <w:rFonts w:ascii="Lato" w:hAnsi="Lato" w:cs="Arial"/>
          <w:szCs w:val="20"/>
        </w:rPr>
        <w:t>The PCC is responsible for agreeing the destination of any collection taken at a service in church, including a funeral.  In practice, the PCC may have a policy allowing collections for good causes at funerals and delegate the approval in each case to the incumbent.  Some PCCs have a policy that collections in church should normally be divided equally between the church and the outside charity.  Cash should not be taken out of church</w:t>
      </w:r>
      <w:r w:rsidR="00F212BD" w:rsidRPr="00F26EE2">
        <w:rPr>
          <w:rFonts w:ascii="Lato" w:hAnsi="Lato" w:cs="Arial"/>
          <w:szCs w:val="20"/>
        </w:rPr>
        <w:t xml:space="preserve"> by undertakers or family,</w:t>
      </w:r>
      <w:r w:rsidRPr="00F26EE2">
        <w:rPr>
          <w:rFonts w:ascii="Lato" w:hAnsi="Lato" w:cs="Arial"/>
          <w:szCs w:val="20"/>
        </w:rPr>
        <w:t xml:space="preserve"> but instead </w:t>
      </w:r>
      <w:r w:rsidR="00F212BD" w:rsidRPr="00F26EE2">
        <w:rPr>
          <w:rFonts w:ascii="Lato" w:hAnsi="Lato" w:cs="Arial"/>
          <w:szCs w:val="20"/>
        </w:rPr>
        <w:t xml:space="preserve">it </w:t>
      </w:r>
      <w:r w:rsidRPr="00F26EE2">
        <w:rPr>
          <w:rFonts w:ascii="Lato" w:hAnsi="Lato" w:cs="Arial"/>
          <w:szCs w:val="20"/>
        </w:rPr>
        <w:t>should be counted in the normal way and a cheque issued</w:t>
      </w:r>
      <w:r w:rsidR="00F212BD" w:rsidRPr="00F26EE2">
        <w:rPr>
          <w:rFonts w:ascii="Lato" w:hAnsi="Lato" w:cs="Arial"/>
          <w:szCs w:val="20"/>
        </w:rPr>
        <w:t>.</w:t>
      </w:r>
      <w:r w:rsidR="003C749E" w:rsidRPr="00F26EE2">
        <w:rPr>
          <w:rFonts w:ascii="Lato" w:hAnsi="Lato" w:cs="Arial"/>
          <w:szCs w:val="20"/>
        </w:rPr>
        <w:t xml:space="preserve">  Family members may be invited to be present whilst the collection is counted; this allows them to see any personal messages</w:t>
      </w:r>
      <w:r w:rsidR="00F212BD" w:rsidRPr="00F26EE2">
        <w:rPr>
          <w:rFonts w:ascii="Lato" w:hAnsi="Lato" w:cs="Arial"/>
          <w:szCs w:val="20"/>
        </w:rPr>
        <w:t xml:space="preserve"> </w:t>
      </w:r>
      <w:r w:rsidR="003C749E" w:rsidRPr="00F26EE2">
        <w:rPr>
          <w:rFonts w:ascii="Lato" w:hAnsi="Lato" w:cs="Arial"/>
          <w:szCs w:val="20"/>
        </w:rPr>
        <w:t xml:space="preserve">which have been included with the </w:t>
      </w:r>
      <w:r w:rsidR="003A57D8" w:rsidRPr="00F26EE2">
        <w:rPr>
          <w:rFonts w:ascii="Lato" w:hAnsi="Lato" w:cs="Arial"/>
          <w:szCs w:val="20"/>
        </w:rPr>
        <w:t>collection</w:t>
      </w:r>
      <w:r w:rsidR="003C749E" w:rsidRPr="00F26EE2">
        <w:rPr>
          <w:rFonts w:ascii="Lato" w:hAnsi="Lato" w:cs="Arial"/>
          <w:szCs w:val="20"/>
        </w:rPr>
        <w:t>.</w:t>
      </w:r>
      <w:r w:rsidR="00F212BD" w:rsidRPr="00F26EE2">
        <w:rPr>
          <w:rFonts w:ascii="Lato" w:hAnsi="Lato" w:cs="Arial"/>
          <w:szCs w:val="20"/>
        </w:rPr>
        <w:t xml:space="preserve"> </w:t>
      </w:r>
      <w:r w:rsidRPr="00F26EE2">
        <w:rPr>
          <w:rFonts w:ascii="Lato" w:hAnsi="Lato" w:cs="Arial"/>
          <w:szCs w:val="20"/>
        </w:rPr>
        <w:t xml:space="preserve">It is essential that </w:t>
      </w:r>
      <w:r w:rsidRPr="00F26EE2">
        <w:rPr>
          <w:rFonts w:ascii="Lato" w:hAnsi="Lato" w:cs="Arial"/>
          <w:i/>
          <w:szCs w:val="20"/>
        </w:rPr>
        <w:t>all</w:t>
      </w:r>
      <w:r w:rsidRPr="00F26EE2">
        <w:rPr>
          <w:rFonts w:ascii="Lato" w:hAnsi="Lato" w:cs="Arial"/>
          <w:szCs w:val="20"/>
        </w:rPr>
        <w:t xml:space="preserve"> the conditions for a collection are agreed between the church and </w:t>
      </w:r>
      <w:r w:rsidR="003C749E" w:rsidRPr="00F26EE2">
        <w:rPr>
          <w:rFonts w:ascii="Lato" w:hAnsi="Lato" w:cs="Arial"/>
          <w:szCs w:val="20"/>
        </w:rPr>
        <w:t xml:space="preserve">the family before the service.  </w:t>
      </w:r>
      <w:r w:rsidRPr="00F26EE2">
        <w:rPr>
          <w:rFonts w:ascii="Lato" w:hAnsi="Lato" w:cs="Arial"/>
          <w:szCs w:val="20"/>
        </w:rPr>
        <w:t xml:space="preserve">It is also important that the congregation (as the donors) understand what </w:t>
      </w:r>
      <w:r w:rsidR="00F212BD" w:rsidRPr="00F26EE2">
        <w:rPr>
          <w:rFonts w:ascii="Lato" w:hAnsi="Lato" w:cs="Arial"/>
          <w:szCs w:val="20"/>
        </w:rPr>
        <w:t xml:space="preserve">cause(s) </w:t>
      </w:r>
      <w:r w:rsidRPr="00F26EE2">
        <w:rPr>
          <w:rFonts w:ascii="Lato" w:hAnsi="Lato" w:cs="Arial"/>
          <w:szCs w:val="20"/>
        </w:rPr>
        <w:t xml:space="preserve">they are giving to, and </w:t>
      </w:r>
      <w:r w:rsidR="00F212BD" w:rsidRPr="00F26EE2">
        <w:rPr>
          <w:rFonts w:ascii="Lato" w:hAnsi="Lato" w:cs="Arial"/>
          <w:szCs w:val="20"/>
        </w:rPr>
        <w:t>the collection must actually go to the cause(s) in the terms stated, without any other deductions.</w:t>
      </w:r>
    </w:p>
    <w:p w14:paraId="629CEBF4" w14:textId="77777777" w:rsidR="008A26DF" w:rsidRPr="00F26EE2" w:rsidRDefault="00F212BD" w:rsidP="000F6139">
      <w:pPr>
        <w:spacing w:after="200"/>
        <w:rPr>
          <w:rFonts w:ascii="Lato" w:hAnsi="Lato" w:cs="Arial"/>
          <w:b/>
          <w:i/>
          <w:szCs w:val="20"/>
          <w:u w:val="single"/>
        </w:rPr>
      </w:pPr>
      <w:r w:rsidRPr="00F26EE2">
        <w:rPr>
          <w:rFonts w:ascii="Lato" w:hAnsi="Lato" w:cs="Arial"/>
          <w:b/>
          <w:i/>
          <w:szCs w:val="20"/>
          <w:u w:val="single"/>
        </w:rPr>
        <w:lastRenderedPageBreak/>
        <w:t>A final note</w:t>
      </w:r>
    </w:p>
    <w:p w14:paraId="55F6B7AE" w14:textId="7D2D066C" w:rsidR="00665275" w:rsidRPr="009A11BD" w:rsidRDefault="008A26DF" w:rsidP="00EA26E8">
      <w:pPr>
        <w:numPr>
          <w:ilvl w:val="0"/>
          <w:numId w:val="9"/>
        </w:numPr>
        <w:spacing w:after="100"/>
        <w:ind w:left="357" w:hanging="357"/>
        <w:rPr>
          <w:rFonts w:ascii="Lato" w:hAnsi="Lato" w:cs="Arial"/>
          <w:szCs w:val="20"/>
        </w:rPr>
      </w:pPr>
      <w:r w:rsidRPr="009A11BD">
        <w:rPr>
          <w:rFonts w:ascii="Lato" w:hAnsi="Lato" w:cs="Arial"/>
          <w:szCs w:val="20"/>
        </w:rPr>
        <w:t xml:space="preserve">All fees should be requested to be by </w:t>
      </w:r>
      <w:r w:rsidR="00374076" w:rsidRPr="009A11BD">
        <w:rPr>
          <w:rFonts w:ascii="Lato" w:hAnsi="Lato" w:cs="Arial"/>
          <w:szCs w:val="20"/>
        </w:rPr>
        <w:t>BACS/</w:t>
      </w:r>
      <w:r w:rsidRPr="009A11BD">
        <w:rPr>
          <w:rFonts w:ascii="Lato" w:hAnsi="Lato" w:cs="Arial"/>
          <w:szCs w:val="20"/>
        </w:rPr>
        <w:t>cheque</w:t>
      </w:r>
      <w:r w:rsidR="00374076" w:rsidRPr="009A11BD">
        <w:rPr>
          <w:rFonts w:ascii="Lato" w:hAnsi="Lato" w:cs="Arial"/>
          <w:szCs w:val="20"/>
        </w:rPr>
        <w:t xml:space="preserve"> (not cash)</w:t>
      </w:r>
      <w:r w:rsidR="00A52A03">
        <w:rPr>
          <w:rFonts w:ascii="Lato" w:hAnsi="Lato" w:cs="Arial"/>
          <w:szCs w:val="20"/>
        </w:rPr>
        <w:t xml:space="preserve">, </w:t>
      </w:r>
      <w:r w:rsidR="00665275" w:rsidRPr="009A11BD">
        <w:rPr>
          <w:rFonts w:ascii="Lato" w:hAnsi="Lato" w:cs="Arial"/>
          <w:szCs w:val="20"/>
        </w:rPr>
        <w:t xml:space="preserve">payable to </w:t>
      </w:r>
      <w:r w:rsidR="00FA5690" w:rsidRPr="009A11BD">
        <w:rPr>
          <w:rFonts w:ascii="Lato" w:hAnsi="Lato" w:cs="Arial"/>
          <w:szCs w:val="20"/>
        </w:rPr>
        <w:t>t</w:t>
      </w:r>
      <w:r w:rsidR="00665275" w:rsidRPr="009A11BD">
        <w:rPr>
          <w:rFonts w:ascii="Lato" w:hAnsi="Lato" w:cs="Arial"/>
          <w:szCs w:val="20"/>
        </w:rPr>
        <w:t>he PCC</w:t>
      </w:r>
      <w:r w:rsidR="00A52A03">
        <w:rPr>
          <w:rFonts w:ascii="Lato" w:hAnsi="Lato" w:cs="Arial"/>
          <w:szCs w:val="20"/>
        </w:rPr>
        <w:t xml:space="preserve"> (unless there has been no direct involvement of a local church)</w:t>
      </w:r>
      <w:r w:rsidR="00FA5690" w:rsidRPr="009A11BD">
        <w:rPr>
          <w:rFonts w:ascii="Lato" w:hAnsi="Lato" w:cs="Arial"/>
          <w:szCs w:val="20"/>
        </w:rPr>
        <w:t>.</w:t>
      </w:r>
    </w:p>
    <w:p w14:paraId="72F1C58A" w14:textId="429C0B79" w:rsidR="00256040" w:rsidRPr="00F26EE2" w:rsidRDefault="00256040" w:rsidP="000F6139">
      <w:pPr>
        <w:numPr>
          <w:ilvl w:val="0"/>
          <w:numId w:val="9"/>
        </w:numPr>
        <w:spacing w:after="100"/>
        <w:ind w:left="357" w:hanging="357"/>
        <w:rPr>
          <w:rFonts w:ascii="Lato" w:hAnsi="Lato" w:cs="Arial"/>
          <w:szCs w:val="20"/>
        </w:rPr>
      </w:pPr>
      <w:r>
        <w:rPr>
          <w:rFonts w:ascii="Lato" w:hAnsi="Lato" w:cs="Arial"/>
          <w:szCs w:val="20"/>
        </w:rPr>
        <w:t xml:space="preserve">It is recommended that </w:t>
      </w:r>
      <w:r w:rsidR="00BC2DBC">
        <w:rPr>
          <w:rFonts w:ascii="Lato" w:hAnsi="Lato" w:cs="Arial"/>
          <w:szCs w:val="20"/>
        </w:rPr>
        <w:t>Wedding Fees are requested in advance of the ceremony</w:t>
      </w:r>
      <w:r w:rsidR="009A11BD">
        <w:rPr>
          <w:rFonts w:ascii="Lato" w:hAnsi="Lato" w:cs="Arial"/>
          <w:szCs w:val="20"/>
        </w:rPr>
        <w:t xml:space="preserve"> (allowing sufficient time for cheques to be cleared).</w:t>
      </w:r>
    </w:p>
    <w:p w14:paraId="74F18139" w14:textId="1932404E" w:rsidR="008A26DF" w:rsidRPr="00F26EE2" w:rsidRDefault="00A67709" w:rsidP="000F6139">
      <w:pPr>
        <w:numPr>
          <w:ilvl w:val="0"/>
          <w:numId w:val="9"/>
        </w:numPr>
        <w:spacing w:after="100"/>
        <w:ind w:left="357" w:hanging="357"/>
        <w:rPr>
          <w:rFonts w:ascii="Lato" w:hAnsi="Lato" w:cs="Arial"/>
          <w:szCs w:val="20"/>
        </w:rPr>
      </w:pPr>
      <w:r w:rsidRPr="00F26EE2">
        <w:rPr>
          <w:rFonts w:ascii="Lato" w:hAnsi="Lato" w:cs="Arial"/>
          <w:szCs w:val="20"/>
        </w:rPr>
        <w:t>Out of pocket and travel expenses</w:t>
      </w:r>
      <w:r w:rsidR="008A7F02" w:rsidRPr="00F26EE2">
        <w:rPr>
          <w:rFonts w:ascii="Lato" w:hAnsi="Lato" w:cs="Arial"/>
          <w:szCs w:val="20"/>
        </w:rPr>
        <w:t xml:space="preserve">, </w:t>
      </w:r>
      <w:r w:rsidR="008A7F02" w:rsidRPr="00F26EE2">
        <w:rPr>
          <w:rFonts w:ascii="Lato" w:hAnsi="Lato" w:cs="Verdana"/>
          <w:szCs w:val="20"/>
          <w:lang w:eastAsia="en-GB"/>
        </w:rPr>
        <w:t>and allowable charges for church ‘extras</w:t>
      </w:r>
      <w:r w:rsidR="00500A17" w:rsidRPr="00F26EE2">
        <w:rPr>
          <w:rFonts w:ascii="Lato" w:hAnsi="Lato" w:cs="Verdana"/>
          <w:szCs w:val="20"/>
          <w:lang w:eastAsia="en-GB"/>
        </w:rPr>
        <w:t xml:space="preserve">’, </w:t>
      </w:r>
      <w:r w:rsidR="00500A17" w:rsidRPr="00F26EE2">
        <w:rPr>
          <w:rFonts w:ascii="Lato" w:hAnsi="Lato" w:cs="Arial"/>
          <w:szCs w:val="20"/>
        </w:rPr>
        <w:t>are</w:t>
      </w:r>
      <w:r w:rsidRPr="00F26EE2">
        <w:rPr>
          <w:rFonts w:ascii="Lato" w:hAnsi="Lato" w:cs="Arial"/>
          <w:szCs w:val="20"/>
        </w:rPr>
        <w:t xml:space="preserve"> a separate matter from fees and should be treated as such.</w:t>
      </w:r>
    </w:p>
    <w:p w14:paraId="6FF760F0" w14:textId="7527F06B" w:rsidR="008A26DF" w:rsidRPr="00F26EE2" w:rsidRDefault="00E577E5" w:rsidP="000F6139">
      <w:pPr>
        <w:numPr>
          <w:ilvl w:val="0"/>
          <w:numId w:val="9"/>
        </w:numPr>
        <w:spacing w:after="100"/>
        <w:ind w:left="357" w:hanging="357"/>
        <w:rPr>
          <w:rFonts w:ascii="Lato" w:hAnsi="Lato" w:cs="Arial"/>
          <w:szCs w:val="20"/>
        </w:rPr>
      </w:pPr>
      <w:r w:rsidRPr="00F26EE2">
        <w:rPr>
          <w:rFonts w:ascii="Lato" w:hAnsi="Lato" w:cs="Arial"/>
          <w:szCs w:val="20"/>
        </w:rPr>
        <w:t xml:space="preserve">It is important that, by whatever means, clergy and lay officers have good enough records to be able to give an accurate and unambiguous </w:t>
      </w:r>
      <w:r w:rsidR="00CD3F94" w:rsidRPr="00F26EE2">
        <w:rPr>
          <w:rFonts w:ascii="Lato" w:hAnsi="Lato" w:cs="Arial"/>
          <w:szCs w:val="20"/>
        </w:rPr>
        <w:t xml:space="preserve">figure for the number of weddings, funerals in church, crematorium funerals etc during any period.  That means that the fees can easily be reconciled with the parish mission returns, as enquiries are made about significant discrepancies.  Incumbents may find it helpful to keep a register of funerals, </w:t>
      </w:r>
      <w:r w:rsidR="006D092D" w:rsidRPr="00F26EE2">
        <w:rPr>
          <w:rFonts w:ascii="Lato" w:hAnsi="Lato" w:cs="Arial"/>
          <w:szCs w:val="20"/>
        </w:rPr>
        <w:t>in addition to the legally-required register of burials</w:t>
      </w:r>
      <w:r w:rsidR="006D092D">
        <w:rPr>
          <w:rFonts w:ascii="Lato" w:hAnsi="Lato" w:cs="Arial"/>
          <w:szCs w:val="20"/>
        </w:rPr>
        <w:t xml:space="preserve">, </w:t>
      </w:r>
      <w:r w:rsidR="00CD3F94" w:rsidRPr="00F26EE2">
        <w:rPr>
          <w:rFonts w:ascii="Lato" w:hAnsi="Lato" w:cs="Arial"/>
          <w:szCs w:val="20"/>
        </w:rPr>
        <w:t>listing in each case the name of the deceased, date, location and officiant</w:t>
      </w:r>
      <w:r w:rsidR="00F212BD" w:rsidRPr="00F26EE2">
        <w:rPr>
          <w:rFonts w:ascii="Lato" w:hAnsi="Lato" w:cs="Arial"/>
          <w:szCs w:val="20"/>
        </w:rPr>
        <w:t>.</w:t>
      </w:r>
    </w:p>
    <w:p w14:paraId="6B146FCC" w14:textId="77777777" w:rsidR="004C5F3A" w:rsidRPr="00F26EE2" w:rsidRDefault="00CD3F94" w:rsidP="000F6139">
      <w:pPr>
        <w:spacing w:after="200"/>
        <w:rPr>
          <w:rFonts w:ascii="Lato" w:hAnsi="Lato"/>
          <w:szCs w:val="20"/>
        </w:rPr>
      </w:pPr>
      <w:r w:rsidRPr="00F26EE2">
        <w:rPr>
          <w:rFonts w:ascii="Lato" w:hAnsi="Lato"/>
          <w:szCs w:val="20"/>
        </w:rPr>
        <w:t>Thank you for everything that you are doing to ensure good practice and administration in financial matters.  Please do contact the diocesan office or your archdeacon if you have any queries.</w:t>
      </w:r>
    </w:p>
    <w:p w14:paraId="2BFCF83F" w14:textId="5D0BB090" w:rsidR="00CD3F94" w:rsidRPr="00F26EE2" w:rsidRDefault="009223F3" w:rsidP="000F6139">
      <w:pPr>
        <w:tabs>
          <w:tab w:val="right" w:pos="10080"/>
        </w:tabs>
        <w:spacing w:after="200"/>
        <w:rPr>
          <w:rFonts w:ascii="Lato" w:hAnsi="Lato"/>
          <w:i/>
          <w:szCs w:val="20"/>
        </w:rPr>
      </w:pPr>
      <w:r w:rsidRPr="00F26EE2">
        <w:rPr>
          <w:rFonts w:ascii="Lato" w:hAnsi="Lato"/>
          <w:i/>
          <w:szCs w:val="20"/>
        </w:rPr>
        <w:t xml:space="preserve">Amanda Bloor, </w:t>
      </w:r>
      <w:r w:rsidR="00D475B2" w:rsidRPr="00F26EE2">
        <w:rPr>
          <w:rFonts w:ascii="Lato" w:hAnsi="Lato"/>
          <w:i/>
          <w:szCs w:val="20"/>
        </w:rPr>
        <w:t>Andy Broom,</w:t>
      </w:r>
      <w:r w:rsidR="00751CF4" w:rsidRPr="00F26EE2">
        <w:rPr>
          <w:rFonts w:ascii="Lato" w:hAnsi="Lato"/>
          <w:i/>
          <w:szCs w:val="20"/>
        </w:rPr>
        <w:t xml:space="preserve"> </w:t>
      </w:r>
      <w:r w:rsidR="00C04A0B">
        <w:rPr>
          <w:rFonts w:ascii="Lato" w:hAnsi="Lato"/>
          <w:i/>
          <w:szCs w:val="20"/>
        </w:rPr>
        <w:t>Sam Rushton</w:t>
      </w:r>
      <w:r w:rsidR="000F6139">
        <w:rPr>
          <w:rFonts w:ascii="Lato" w:hAnsi="Lato"/>
          <w:i/>
          <w:szCs w:val="20"/>
        </w:rPr>
        <w:br/>
      </w:r>
      <w:r w:rsidR="00A87032" w:rsidRPr="00F26EE2">
        <w:rPr>
          <w:rFonts w:ascii="Lato" w:hAnsi="Lato"/>
          <w:i/>
          <w:szCs w:val="20"/>
        </w:rPr>
        <w:t>Archdeacons</w:t>
      </w:r>
      <w:r w:rsidR="00C04A0B">
        <w:rPr>
          <w:rFonts w:ascii="Lato" w:hAnsi="Lato"/>
          <w:i/>
          <w:szCs w:val="20"/>
        </w:rPr>
        <w:tab/>
      </w:r>
      <w:r w:rsidR="00500A17">
        <w:rPr>
          <w:rFonts w:ascii="Lato" w:hAnsi="Lato"/>
          <w:i/>
          <w:szCs w:val="20"/>
        </w:rPr>
        <w:t>Dec</w:t>
      </w:r>
      <w:r w:rsidR="007A6664">
        <w:rPr>
          <w:rFonts w:ascii="Lato" w:hAnsi="Lato"/>
          <w:i/>
          <w:szCs w:val="20"/>
        </w:rPr>
        <w:t>ember 202</w:t>
      </w:r>
      <w:r w:rsidR="00500A17">
        <w:rPr>
          <w:rFonts w:ascii="Lato" w:hAnsi="Lato"/>
          <w:i/>
          <w:szCs w:val="20"/>
        </w:rPr>
        <w:t>4</w:t>
      </w:r>
    </w:p>
    <w:sectPr w:rsidR="00CD3F94" w:rsidRPr="00F26EE2" w:rsidSect="00D8683D">
      <w:footerReference w:type="default" r:id="rId14"/>
      <w:headerReference w:type="first" r:id="rId15"/>
      <w:pgSz w:w="8414" w:h="11906"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861EB" w14:textId="77777777" w:rsidR="00A72474" w:rsidRDefault="00A72474" w:rsidP="007858EE">
      <w:pPr>
        <w:pStyle w:val="Header"/>
      </w:pPr>
      <w:r>
        <w:separator/>
      </w:r>
    </w:p>
  </w:endnote>
  <w:endnote w:type="continuationSeparator" w:id="0">
    <w:p w14:paraId="68E23B09" w14:textId="77777777" w:rsidR="00A72474" w:rsidRDefault="00A72474" w:rsidP="007858EE">
      <w:pPr>
        <w:pStyle w:val="Header"/>
      </w:pPr>
      <w:r>
        <w:continuationSeparator/>
      </w:r>
    </w:p>
  </w:endnote>
  <w:endnote w:type="continuationNotice" w:id="1">
    <w:p w14:paraId="728734F9" w14:textId="77777777" w:rsidR="00A72474" w:rsidRDefault="00A72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Black">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89296" w14:textId="7AAE45B0" w:rsidR="00A67709" w:rsidRPr="00806D04" w:rsidRDefault="00A67709" w:rsidP="00806D04">
    <w:pPr>
      <w:pStyle w:val="Footer"/>
      <w:jc w:val="center"/>
      <w:rPr>
        <w:rFonts w:ascii="Verdana" w:hAnsi="Verdana"/>
        <w:sz w:val="20"/>
        <w:szCs w:val="20"/>
      </w:rPr>
    </w:pPr>
    <w:r w:rsidRPr="00806D04">
      <w:rPr>
        <w:rFonts w:ascii="Verdana" w:hAnsi="Verdana"/>
        <w:sz w:val="20"/>
        <w:szCs w:val="20"/>
      </w:rPr>
      <w:t xml:space="preserve">Page </w:t>
    </w:r>
    <w:r w:rsidRPr="00806D04">
      <w:rPr>
        <w:rFonts w:ascii="Verdana" w:hAnsi="Verdana"/>
        <w:sz w:val="20"/>
        <w:szCs w:val="20"/>
      </w:rPr>
      <w:fldChar w:fldCharType="begin"/>
    </w:r>
    <w:r w:rsidRPr="00806D04">
      <w:rPr>
        <w:rFonts w:ascii="Verdana" w:hAnsi="Verdana"/>
        <w:sz w:val="20"/>
        <w:szCs w:val="20"/>
      </w:rPr>
      <w:instrText xml:space="preserve"> PAGE </w:instrText>
    </w:r>
    <w:r w:rsidRPr="00806D04">
      <w:rPr>
        <w:rFonts w:ascii="Verdana" w:hAnsi="Verdana"/>
        <w:sz w:val="20"/>
        <w:szCs w:val="20"/>
      </w:rPr>
      <w:fldChar w:fldCharType="separate"/>
    </w:r>
    <w:r w:rsidR="00D8683D">
      <w:rPr>
        <w:rFonts w:ascii="Verdana" w:hAnsi="Verdana"/>
        <w:noProof/>
        <w:sz w:val="20"/>
        <w:szCs w:val="20"/>
      </w:rPr>
      <w:t>7</w:t>
    </w:r>
    <w:r w:rsidRPr="00806D04">
      <w:rPr>
        <w:rFonts w:ascii="Verdana" w:hAnsi="Verdana"/>
        <w:sz w:val="20"/>
        <w:szCs w:val="20"/>
      </w:rPr>
      <w:fldChar w:fldCharType="end"/>
    </w:r>
    <w:r w:rsidRPr="00806D04">
      <w:rPr>
        <w:rFonts w:ascii="Verdana" w:hAnsi="Verdana"/>
        <w:sz w:val="20"/>
        <w:szCs w:val="20"/>
      </w:rPr>
      <w:t xml:space="preserve"> of </w:t>
    </w:r>
    <w:r w:rsidRPr="00806D04">
      <w:rPr>
        <w:rFonts w:ascii="Verdana" w:hAnsi="Verdana"/>
        <w:sz w:val="20"/>
        <w:szCs w:val="20"/>
      </w:rPr>
      <w:fldChar w:fldCharType="begin"/>
    </w:r>
    <w:r w:rsidRPr="00806D04">
      <w:rPr>
        <w:rFonts w:ascii="Verdana" w:hAnsi="Verdana"/>
        <w:sz w:val="20"/>
        <w:szCs w:val="20"/>
      </w:rPr>
      <w:instrText xml:space="preserve"> NUMPAGES </w:instrText>
    </w:r>
    <w:r w:rsidRPr="00806D04">
      <w:rPr>
        <w:rFonts w:ascii="Verdana" w:hAnsi="Verdana"/>
        <w:sz w:val="20"/>
        <w:szCs w:val="20"/>
      </w:rPr>
      <w:fldChar w:fldCharType="separate"/>
    </w:r>
    <w:r w:rsidR="00D8683D">
      <w:rPr>
        <w:rFonts w:ascii="Verdana" w:hAnsi="Verdana"/>
        <w:noProof/>
        <w:sz w:val="20"/>
        <w:szCs w:val="20"/>
      </w:rPr>
      <w:t>8</w:t>
    </w:r>
    <w:r w:rsidRPr="00806D04">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7E727" w14:textId="77777777" w:rsidR="00A72474" w:rsidRDefault="00A72474" w:rsidP="007858EE">
      <w:pPr>
        <w:pStyle w:val="Header"/>
      </w:pPr>
      <w:r>
        <w:separator/>
      </w:r>
    </w:p>
  </w:footnote>
  <w:footnote w:type="continuationSeparator" w:id="0">
    <w:p w14:paraId="05EFB659" w14:textId="77777777" w:rsidR="00A72474" w:rsidRDefault="00A72474" w:rsidP="007858EE">
      <w:pPr>
        <w:pStyle w:val="Header"/>
      </w:pPr>
      <w:r>
        <w:continuationSeparator/>
      </w:r>
    </w:p>
  </w:footnote>
  <w:footnote w:type="continuationNotice" w:id="1">
    <w:p w14:paraId="3D713168" w14:textId="77777777" w:rsidR="00A72474" w:rsidRDefault="00A72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0967D" w14:textId="77777777" w:rsidR="00B40CEB" w:rsidRPr="006361A2" w:rsidRDefault="006361A2" w:rsidP="00B40CEB">
    <w:pPr>
      <w:pStyle w:val="Header"/>
      <w:rPr>
        <w:rFonts w:ascii="Lato Black" w:hAnsi="Lato Black"/>
        <w:b/>
        <w:sz w:val="28"/>
        <w:lang w:val="cy-GB"/>
      </w:rPr>
    </w:pPr>
    <w:r>
      <w:rPr>
        <w:noProof/>
        <w:lang w:eastAsia="en-GB"/>
      </w:rPr>
      <w:drawing>
        <wp:anchor distT="0" distB="0" distL="114300" distR="396240" simplePos="0" relativeHeight="251658240" behindDoc="1" locked="0" layoutInCell="1" allowOverlap="1" wp14:anchorId="6A47ACA2" wp14:editId="5AB6B245">
          <wp:simplePos x="0" y="0"/>
          <wp:positionH relativeFrom="column">
            <wp:posOffset>-1017</wp:posOffset>
          </wp:positionH>
          <wp:positionV relativeFrom="page">
            <wp:posOffset>448310</wp:posOffset>
          </wp:positionV>
          <wp:extent cx="1087200" cy="914467"/>
          <wp:effectExtent l="0" t="0" r="0" b="0"/>
          <wp:wrapTight wrapText="bothSides">
            <wp:wrapPolygon edited="0">
              <wp:start x="0" y="0"/>
              <wp:lineTo x="0" y="21150"/>
              <wp:lineTo x="21196" y="21150"/>
              <wp:lineTo x="211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7200" cy="914467"/>
                  </a:xfrm>
                  <a:prstGeom prst="rect">
                    <a:avLst/>
                  </a:prstGeom>
                  <a:noFill/>
                  <a:ln>
                    <a:noFill/>
                  </a:ln>
                </pic:spPr>
              </pic:pic>
            </a:graphicData>
          </a:graphic>
          <wp14:sizeRelH relativeFrom="margin">
            <wp14:pctWidth>0</wp14:pctWidth>
          </wp14:sizeRelH>
        </wp:anchor>
      </w:drawing>
    </w:r>
    <w:r w:rsidR="00B40CEB" w:rsidRPr="006361A2">
      <w:rPr>
        <w:rFonts w:ascii="Lato Black" w:hAnsi="Lato Black"/>
        <w:b/>
        <w:sz w:val="28"/>
        <w:lang w:val="cy-GB"/>
      </w:rPr>
      <w:t>Diocese of York</w:t>
    </w:r>
    <w:r w:rsidR="00B40CEB" w:rsidRPr="006361A2">
      <w:rPr>
        <w:rFonts w:ascii="Lato Black" w:hAnsi="Lato Black"/>
        <w:snapToGrid w:val="0"/>
        <w:color w:val="000000"/>
        <w:w w:val="0"/>
        <w:sz w:val="2"/>
        <w:szCs w:val="0"/>
        <w:u w:color="000000"/>
        <w:bdr w:val="none" w:sz="0" w:space="0" w:color="000000"/>
        <w:shd w:val="clear" w:color="000000" w:fill="000000"/>
        <w:lang w:val="x-none" w:eastAsia="x-none" w:bidi="x-none"/>
      </w:rPr>
      <w:t xml:space="preserve"> </w:t>
    </w:r>
  </w:p>
  <w:p w14:paraId="2A8A2A41" w14:textId="77777777" w:rsidR="00B40CEB" w:rsidRPr="006361A2" w:rsidRDefault="00B40CEB" w:rsidP="00B40CEB">
    <w:pPr>
      <w:pStyle w:val="Header"/>
      <w:rPr>
        <w:rFonts w:ascii="Lato Black" w:hAnsi="Lato Black"/>
        <w:b/>
        <w:sz w:val="28"/>
        <w:lang w:val="cy-GB"/>
      </w:rPr>
    </w:pPr>
    <w:r w:rsidRPr="006361A2">
      <w:rPr>
        <w:rFonts w:ascii="Lato Black" w:hAnsi="Lato Black"/>
        <w:b/>
        <w:sz w:val="28"/>
        <w:lang w:val="cy-GB"/>
      </w:rPr>
      <w:t>Cash Handling and Fee Guidelines</w:t>
    </w:r>
  </w:p>
  <w:p w14:paraId="1183C85F" w14:textId="77777777" w:rsidR="00B40CEB" w:rsidRDefault="00B40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2691"/>
    <w:multiLevelType w:val="multilevel"/>
    <w:tmpl w:val="B21EDB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Verdana" w:hAnsi="Verdana"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DE2B07"/>
    <w:multiLevelType w:val="hybridMultilevel"/>
    <w:tmpl w:val="3C6423BE"/>
    <w:lvl w:ilvl="0" w:tplc="7E9471C2">
      <w:start w:val="1"/>
      <w:numFmt w:val="bullet"/>
      <w:lvlText w:val=""/>
      <w:lvlJc w:val="left"/>
      <w:pPr>
        <w:tabs>
          <w:tab w:val="num" w:pos="1080"/>
        </w:tabs>
        <w:ind w:left="1080" w:hanging="360"/>
      </w:pPr>
      <w:rPr>
        <w:rFonts w:ascii="Symbol" w:hAnsi="Symbol" w:hint="default"/>
        <w:sz w:val="20"/>
      </w:rPr>
    </w:lvl>
    <w:lvl w:ilvl="1" w:tplc="08090003">
      <w:start w:val="1"/>
      <w:numFmt w:val="bullet"/>
      <w:lvlText w:val="o"/>
      <w:lvlJc w:val="left"/>
      <w:pPr>
        <w:tabs>
          <w:tab w:val="num" w:pos="1800"/>
        </w:tabs>
        <w:ind w:left="1800" w:hanging="360"/>
      </w:pPr>
      <w:rPr>
        <w:rFonts w:ascii="Courier New" w:hAnsi="Courier New" w:cs="Courier New" w:hint="default"/>
      </w:rPr>
    </w:lvl>
    <w:lvl w:ilvl="2" w:tplc="0409000B">
      <w:start w:val="1"/>
      <w:numFmt w:val="bullet"/>
      <w:lvlText w:val=""/>
      <w:lvlJc w:val="left"/>
      <w:pPr>
        <w:tabs>
          <w:tab w:val="num" w:pos="2520"/>
        </w:tabs>
        <w:ind w:left="2520" w:hanging="360"/>
      </w:pPr>
      <w:rPr>
        <w:rFonts w:ascii="Wingdings" w:hAnsi="Wingdings" w:hint="default"/>
        <w:sz w:val="20"/>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F22373"/>
    <w:multiLevelType w:val="hybridMultilevel"/>
    <w:tmpl w:val="9BB4C418"/>
    <w:lvl w:ilvl="0" w:tplc="7E9471C2">
      <w:start w:val="1"/>
      <w:numFmt w:val="bullet"/>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080"/>
        </w:tabs>
        <w:ind w:left="1080" w:hanging="360"/>
      </w:pPr>
      <w:rPr>
        <w:rFonts w:ascii="Courier New" w:hAnsi="Courier New" w:cs="Courier New" w:hint="default"/>
        <w:sz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A47E53"/>
    <w:multiLevelType w:val="hybridMultilevel"/>
    <w:tmpl w:val="5CACAD96"/>
    <w:lvl w:ilvl="0" w:tplc="FB3A67F2">
      <w:start w:val="1"/>
      <w:numFmt w:val="decimal"/>
      <w:lvlText w:val="%1."/>
      <w:lvlJc w:val="left"/>
      <w:pPr>
        <w:tabs>
          <w:tab w:val="num" w:pos="360"/>
        </w:tabs>
        <w:ind w:left="360" w:hanging="360"/>
      </w:pPr>
      <w:rPr>
        <w:rFonts w:hint="default"/>
      </w:rPr>
    </w:lvl>
    <w:lvl w:ilvl="1" w:tplc="221C0EAA">
      <w:numFmt w:val="none"/>
      <w:lvlText w:val=""/>
      <w:lvlJc w:val="left"/>
      <w:pPr>
        <w:tabs>
          <w:tab w:val="num" w:pos="360"/>
        </w:tabs>
      </w:pPr>
    </w:lvl>
    <w:lvl w:ilvl="2" w:tplc="07EAE2F6">
      <w:numFmt w:val="none"/>
      <w:lvlText w:val=""/>
      <w:lvlJc w:val="left"/>
      <w:pPr>
        <w:tabs>
          <w:tab w:val="num" w:pos="360"/>
        </w:tabs>
      </w:pPr>
    </w:lvl>
    <w:lvl w:ilvl="3" w:tplc="75D6F9C8">
      <w:numFmt w:val="none"/>
      <w:lvlText w:val=""/>
      <w:lvlJc w:val="left"/>
      <w:pPr>
        <w:tabs>
          <w:tab w:val="num" w:pos="360"/>
        </w:tabs>
      </w:pPr>
    </w:lvl>
    <w:lvl w:ilvl="4" w:tplc="0CAC9B2C">
      <w:numFmt w:val="none"/>
      <w:lvlText w:val=""/>
      <w:lvlJc w:val="left"/>
      <w:pPr>
        <w:tabs>
          <w:tab w:val="num" w:pos="360"/>
        </w:tabs>
      </w:pPr>
    </w:lvl>
    <w:lvl w:ilvl="5" w:tplc="97BC9920">
      <w:numFmt w:val="none"/>
      <w:lvlText w:val=""/>
      <w:lvlJc w:val="left"/>
      <w:pPr>
        <w:tabs>
          <w:tab w:val="num" w:pos="360"/>
        </w:tabs>
      </w:pPr>
    </w:lvl>
    <w:lvl w:ilvl="6" w:tplc="D2186E74">
      <w:numFmt w:val="none"/>
      <w:lvlText w:val=""/>
      <w:lvlJc w:val="left"/>
      <w:pPr>
        <w:tabs>
          <w:tab w:val="num" w:pos="360"/>
        </w:tabs>
      </w:pPr>
    </w:lvl>
    <w:lvl w:ilvl="7" w:tplc="EC10C0D4">
      <w:numFmt w:val="none"/>
      <w:lvlText w:val=""/>
      <w:lvlJc w:val="left"/>
      <w:pPr>
        <w:tabs>
          <w:tab w:val="num" w:pos="360"/>
        </w:tabs>
      </w:pPr>
    </w:lvl>
    <w:lvl w:ilvl="8" w:tplc="00287B20">
      <w:numFmt w:val="none"/>
      <w:lvlText w:val=""/>
      <w:lvlJc w:val="left"/>
      <w:pPr>
        <w:tabs>
          <w:tab w:val="num" w:pos="360"/>
        </w:tabs>
      </w:pPr>
    </w:lvl>
  </w:abstractNum>
  <w:abstractNum w:abstractNumId="4" w15:restartNumberingAfterBreak="0">
    <w:nsid w:val="0D937F1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D00648"/>
    <w:multiLevelType w:val="multilevel"/>
    <w:tmpl w:val="5AA4C0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0F462D42"/>
    <w:multiLevelType w:val="hybridMultilevel"/>
    <w:tmpl w:val="E638A2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0445D2"/>
    <w:multiLevelType w:val="hybridMultilevel"/>
    <w:tmpl w:val="0972AA50"/>
    <w:lvl w:ilvl="0" w:tplc="4FEA3090">
      <w:start w:val="1"/>
      <w:numFmt w:val="bullet"/>
      <w:lvlText w:val=""/>
      <w:lvlJc w:val="left"/>
      <w:pPr>
        <w:tabs>
          <w:tab w:val="num" w:pos="720"/>
        </w:tabs>
        <w:ind w:left="720" w:hanging="360"/>
      </w:pPr>
      <w:rPr>
        <w:rFonts w:ascii="Symbol" w:hAnsi="Symbol" w:hint="default"/>
        <w:sz w:val="20"/>
      </w:rPr>
    </w:lvl>
    <w:lvl w:ilvl="1" w:tplc="7220CF3C">
      <w:numFmt w:val="none"/>
      <w:lvlText w:val=""/>
      <w:lvlJc w:val="left"/>
      <w:pPr>
        <w:tabs>
          <w:tab w:val="num" w:pos="360"/>
        </w:tabs>
      </w:pPr>
    </w:lvl>
    <w:lvl w:ilvl="2" w:tplc="DDEEB43E">
      <w:numFmt w:val="none"/>
      <w:lvlText w:val=""/>
      <w:lvlJc w:val="left"/>
      <w:pPr>
        <w:tabs>
          <w:tab w:val="num" w:pos="360"/>
        </w:tabs>
      </w:pPr>
    </w:lvl>
    <w:lvl w:ilvl="3" w:tplc="42DEBF94">
      <w:start w:val="1"/>
      <w:numFmt w:val="bullet"/>
      <w:lvlText w:val=""/>
      <w:lvlJc w:val="left"/>
      <w:pPr>
        <w:tabs>
          <w:tab w:val="num" w:pos="720"/>
        </w:tabs>
        <w:ind w:left="720" w:hanging="360"/>
      </w:pPr>
      <w:rPr>
        <w:rFonts w:ascii="Symbol" w:hAnsi="Symbol" w:hint="default"/>
        <w:sz w:val="20"/>
      </w:rPr>
    </w:lvl>
    <w:lvl w:ilvl="4" w:tplc="4CF606C8">
      <w:start w:val="1"/>
      <w:numFmt w:val="bullet"/>
      <w:lvlText w:val=""/>
      <w:lvlJc w:val="left"/>
      <w:pPr>
        <w:tabs>
          <w:tab w:val="num" w:pos="720"/>
        </w:tabs>
        <w:ind w:left="720" w:hanging="360"/>
      </w:pPr>
      <w:rPr>
        <w:rFonts w:ascii="Symbol" w:hAnsi="Symbol" w:hint="default"/>
        <w:sz w:val="20"/>
      </w:rPr>
    </w:lvl>
    <w:lvl w:ilvl="5" w:tplc="A2F4FBA6">
      <w:start w:val="1"/>
      <w:numFmt w:val="bullet"/>
      <w:lvlText w:val=""/>
      <w:lvlJc w:val="left"/>
      <w:pPr>
        <w:tabs>
          <w:tab w:val="num" w:pos="720"/>
        </w:tabs>
        <w:ind w:left="720" w:hanging="360"/>
      </w:pPr>
      <w:rPr>
        <w:rFonts w:ascii="Symbol" w:hAnsi="Symbol" w:hint="default"/>
        <w:sz w:val="20"/>
      </w:rPr>
    </w:lvl>
    <w:lvl w:ilvl="6" w:tplc="B87853F2">
      <w:numFmt w:val="none"/>
      <w:lvlText w:val=""/>
      <w:lvlJc w:val="left"/>
      <w:pPr>
        <w:tabs>
          <w:tab w:val="num" w:pos="360"/>
        </w:tabs>
      </w:pPr>
    </w:lvl>
    <w:lvl w:ilvl="7" w:tplc="FFA895EA">
      <w:start w:val="1"/>
      <w:numFmt w:val="bullet"/>
      <w:lvlText w:val=""/>
      <w:lvlJc w:val="left"/>
      <w:pPr>
        <w:tabs>
          <w:tab w:val="num" w:pos="720"/>
        </w:tabs>
        <w:ind w:left="720" w:hanging="360"/>
      </w:pPr>
      <w:rPr>
        <w:rFonts w:ascii="Symbol" w:hAnsi="Symbol" w:hint="default"/>
        <w:sz w:val="20"/>
      </w:rPr>
    </w:lvl>
    <w:lvl w:ilvl="8" w:tplc="DEB6A6BA">
      <w:numFmt w:val="none"/>
      <w:lvlText w:val=""/>
      <w:lvlJc w:val="left"/>
      <w:pPr>
        <w:tabs>
          <w:tab w:val="num" w:pos="360"/>
        </w:tabs>
      </w:pPr>
    </w:lvl>
  </w:abstractNum>
  <w:abstractNum w:abstractNumId="8" w15:restartNumberingAfterBreak="0">
    <w:nsid w:val="2D486D89"/>
    <w:multiLevelType w:val="multilevel"/>
    <w:tmpl w:val="F3D6180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Verdana" w:hAnsi="Verdana"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5F2377B"/>
    <w:multiLevelType w:val="multilevel"/>
    <w:tmpl w:val="769EF490"/>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15:restartNumberingAfterBreak="0">
    <w:nsid w:val="4A4F0D7F"/>
    <w:multiLevelType w:val="multilevel"/>
    <w:tmpl w:val="0AEC7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D3844"/>
    <w:multiLevelType w:val="hybridMultilevel"/>
    <w:tmpl w:val="84067312"/>
    <w:lvl w:ilvl="0" w:tplc="7E9471C2">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8B297A"/>
    <w:multiLevelType w:val="hybridMultilevel"/>
    <w:tmpl w:val="D3064E96"/>
    <w:lvl w:ilvl="0" w:tplc="7E9471C2">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0A0DF4"/>
    <w:multiLevelType w:val="multilevel"/>
    <w:tmpl w:val="2A4E59E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ascii="Verdana" w:hAnsi="Verdana"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FDB11EA"/>
    <w:multiLevelType w:val="hybridMultilevel"/>
    <w:tmpl w:val="4792031A"/>
    <w:lvl w:ilvl="0" w:tplc="7E9471C2">
      <w:start w:val="1"/>
      <w:numFmt w:val="bullet"/>
      <w:lvlText w:val=""/>
      <w:lvlJc w:val="left"/>
      <w:pPr>
        <w:tabs>
          <w:tab w:val="num" w:pos="540"/>
        </w:tabs>
        <w:ind w:left="54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8A1FD9"/>
    <w:multiLevelType w:val="hybridMultilevel"/>
    <w:tmpl w:val="1B2CC23C"/>
    <w:lvl w:ilvl="0" w:tplc="F44EF55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6F51C13"/>
    <w:multiLevelType w:val="hybridMultilevel"/>
    <w:tmpl w:val="90C67ECA"/>
    <w:lvl w:ilvl="0" w:tplc="7E9471C2">
      <w:start w:val="1"/>
      <w:numFmt w:val="bullet"/>
      <w:lvlText w:val=""/>
      <w:lvlJc w:val="left"/>
      <w:pPr>
        <w:tabs>
          <w:tab w:val="num" w:pos="1440"/>
        </w:tabs>
        <w:ind w:left="1440" w:hanging="360"/>
      </w:pPr>
      <w:rPr>
        <w:rFonts w:ascii="Symbol" w:hAnsi="Symbol" w:hint="default"/>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BC23C2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2964816"/>
    <w:multiLevelType w:val="hybridMultilevel"/>
    <w:tmpl w:val="665099BC"/>
    <w:lvl w:ilvl="0" w:tplc="7E9471C2">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1F0C8F"/>
    <w:multiLevelType w:val="hybridMultilevel"/>
    <w:tmpl w:val="7B3082BC"/>
    <w:lvl w:ilvl="0" w:tplc="7E9471C2">
      <w:start w:val="1"/>
      <w:numFmt w:val="bullet"/>
      <w:lvlText w:val=""/>
      <w:lvlJc w:val="left"/>
      <w:pPr>
        <w:tabs>
          <w:tab w:val="num" w:pos="1080"/>
        </w:tabs>
        <w:ind w:left="1080" w:hanging="360"/>
      </w:pPr>
      <w:rPr>
        <w:rFonts w:ascii="Symbol" w:hAnsi="Symbol" w:hint="default"/>
        <w:sz w:val="20"/>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sz w:val="20"/>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C7B3C31"/>
    <w:multiLevelType w:val="hybridMultilevel"/>
    <w:tmpl w:val="94260934"/>
    <w:lvl w:ilvl="0" w:tplc="7E9471C2">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5D3D13"/>
    <w:multiLevelType w:val="multilevel"/>
    <w:tmpl w:val="CAF6B6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Verdana" w:hAnsi="Verdana"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DC83E5B"/>
    <w:multiLevelType w:val="hybridMultilevel"/>
    <w:tmpl w:val="D28020EA"/>
    <w:lvl w:ilvl="0" w:tplc="7E9471C2">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E042CDC"/>
    <w:multiLevelType w:val="multilevel"/>
    <w:tmpl w:val="5AA4C0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941183777">
    <w:abstractNumId w:val="3"/>
  </w:num>
  <w:num w:numId="2" w16cid:durableId="1468082266">
    <w:abstractNumId w:val="11"/>
  </w:num>
  <w:num w:numId="3" w16cid:durableId="1058743072">
    <w:abstractNumId w:val="20"/>
  </w:num>
  <w:num w:numId="4" w16cid:durableId="1846553603">
    <w:abstractNumId w:val="12"/>
  </w:num>
  <w:num w:numId="5" w16cid:durableId="521436231">
    <w:abstractNumId w:val="14"/>
  </w:num>
  <w:num w:numId="6" w16cid:durableId="45690297">
    <w:abstractNumId w:val="22"/>
  </w:num>
  <w:num w:numId="7" w16cid:durableId="1184243461">
    <w:abstractNumId w:val="18"/>
  </w:num>
  <w:num w:numId="8" w16cid:durableId="1782264964">
    <w:abstractNumId w:val="7"/>
  </w:num>
  <w:num w:numId="9" w16cid:durableId="1855802056">
    <w:abstractNumId w:val="2"/>
  </w:num>
  <w:num w:numId="10" w16cid:durableId="579994863">
    <w:abstractNumId w:val="9"/>
  </w:num>
  <w:num w:numId="11" w16cid:durableId="653721900">
    <w:abstractNumId w:val="19"/>
  </w:num>
  <w:num w:numId="12" w16cid:durableId="164826293">
    <w:abstractNumId w:val="1"/>
  </w:num>
  <w:num w:numId="13" w16cid:durableId="1936787321">
    <w:abstractNumId w:val="16"/>
  </w:num>
  <w:num w:numId="14" w16cid:durableId="2096589302">
    <w:abstractNumId w:val="5"/>
  </w:num>
  <w:num w:numId="15" w16cid:durableId="5836625">
    <w:abstractNumId w:val="23"/>
  </w:num>
  <w:num w:numId="16" w16cid:durableId="78067149">
    <w:abstractNumId w:val="15"/>
  </w:num>
  <w:num w:numId="17" w16cid:durableId="551229946">
    <w:abstractNumId w:val="10"/>
  </w:num>
  <w:num w:numId="18" w16cid:durableId="951597344">
    <w:abstractNumId w:val="21"/>
  </w:num>
  <w:num w:numId="19" w16cid:durableId="1956717441">
    <w:abstractNumId w:val="17"/>
  </w:num>
  <w:num w:numId="20" w16cid:durableId="2129160369">
    <w:abstractNumId w:val="4"/>
  </w:num>
  <w:num w:numId="21" w16cid:durableId="2069378950">
    <w:abstractNumId w:val="0"/>
  </w:num>
  <w:num w:numId="22" w16cid:durableId="708383793">
    <w:abstractNumId w:val="13"/>
  </w:num>
  <w:num w:numId="23" w16cid:durableId="739596706">
    <w:abstractNumId w:val="8"/>
  </w:num>
  <w:num w:numId="24" w16cid:durableId="377508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8"/>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F3A"/>
    <w:rsid w:val="000031F9"/>
    <w:rsid w:val="00003C7C"/>
    <w:rsid w:val="00023DE9"/>
    <w:rsid w:val="00042CB4"/>
    <w:rsid w:val="000438EC"/>
    <w:rsid w:val="00046DD8"/>
    <w:rsid w:val="000524F2"/>
    <w:rsid w:val="00077180"/>
    <w:rsid w:val="000A6C37"/>
    <w:rsid w:val="000A6FC5"/>
    <w:rsid w:val="000C657E"/>
    <w:rsid w:val="000E0CCA"/>
    <w:rsid w:val="000E33D5"/>
    <w:rsid w:val="000F6139"/>
    <w:rsid w:val="00102D7D"/>
    <w:rsid w:val="001030F2"/>
    <w:rsid w:val="00157E51"/>
    <w:rsid w:val="0016447C"/>
    <w:rsid w:val="00170030"/>
    <w:rsid w:val="00175252"/>
    <w:rsid w:val="00181DD0"/>
    <w:rsid w:val="00184D60"/>
    <w:rsid w:val="001A49A3"/>
    <w:rsid w:val="001A5C98"/>
    <w:rsid w:val="001A6901"/>
    <w:rsid w:val="001B4161"/>
    <w:rsid w:val="001C7C02"/>
    <w:rsid w:val="001D669A"/>
    <w:rsid w:val="001D6E32"/>
    <w:rsid w:val="001F1A0C"/>
    <w:rsid w:val="00201AA8"/>
    <w:rsid w:val="00217046"/>
    <w:rsid w:val="00217E88"/>
    <w:rsid w:val="002218EE"/>
    <w:rsid w:val="002303C7"/>
    <w:rsid w:val="002516FD"/>
    <w:rsid w:val="0025413A"/>
    <w:rsid w:val="00256040"/>
    <w:rsid w:val="002663D7"/>
    <w:rsid w:val="00276297"/>
    <w:rsid w:val="002824B6"/>
    <w:rsid w:val="0028763B"/>
    <w:rsid w:val="00290CFF"/>
    <w:rsid w:val="002B0F41"/>
    <w:rsid w:val="002C73AB"/>
    <w:rsid w:val="002E2AD9"/>
    <w:rsid w:val="002F727D"/>
    <w:rsid w:val="003238A9"/>
    <w:rsid w:val="003325F1"/>
    <w:rsid w:val="00351B46"/>
    <w:rsid w:val="003610A8"/>
    <w:rsid w:val="00374076"/>
    <w:rsid w:val="0037590B"/>
    <w:rsid w:val="0038756B"/>
    <w:rsid w:val="003A57D8"/>
    <w:rsid w:val="003A7967"/>
    <w:rsid w:val="003B185E"/>
    <w:rsid w:val="003C2C91"/>
    <w:rsid w:val="003C497C"/>
    <w:rsid w:val="003C749E"/>
    <w:rsid w:val="003D435F"/>
    <w:rsid w:val="00447C97"/>
    <w:rsid w:val="0045156B"/>
    <w:rsid w:val="00454C93"/>
    <w:rsid w:val="00472E90"/>
    <w:rsid w:val="00490238"/>
    <w:rsid w:val="004A05D7"/>
    <w:rsid w:val="004C5F3A"/>
    <w:rsid w:val="004D1C6D"/>
    <w:rsid w:val="004D7D48"/>
    <w:rsid w:val="00500A17"/>
    <w:rsid w:val="00536634"/>
    <w:rsid w:val="005736AB"/>
    <w:rsid w:val="00574F38"/>
    <w:rsid w:val="00580FA3"/>
    <w:rsid w:val="00592B60"/>
    <w:rsid w:val="00596764"/>
    <w:rsid w:val="005A2702"/>
    <w:rsid w:val="005A76BB"/>
    <w:rsid w:val="00611D2A"/>
    <w:rsid w:val="006246A5"/>
    <w:rsid w:val="00632A33"/>
    <w:rsid w:val="006361A2"/>
    <w:rsid w:val="00642A63"/>
    <w:rsid w:val="00651264"/>
    <w:rsid w:val="00656538"/>
    <w:rsid w:val="00665275"/>
    <w:rsid w:val="00690434"/>
    <w:rsid w:val="006A4049"/>
    <w:rsid w:val="006D092D"/>
    <w:rsid w:val="006D1234"/>
    <w:rsid w:val="006F1AFB"/>
    <w:rsid w:val="0072303B"/>
    <w:rsid w:val="007240B6"/>
    <w:rsid w:val="00726E5F"/>
    <w:rsid w:val="00740C4B"/>
    <w:rsid w:val="00746B80"/>
    <w:rsid w:val="00751CF4"/>
    <w:rsid w:val="0076133B"/>
    <w:rsid w:val="00761CAF"/>
    <w:rsid w:val="0076753F"/>
    <w:rsid w:val="00777B43"/>
    <w:rsid w:val="007858EE"/>
    <w:rsid w:val="007A6664"/>
    <w:rsid w:val="007B4C06"/>
    <w:rsid w:val="007C1094"/>
    <w:rsid w:val="007C26DA"/>
    <w:rsid w:val="008045D1"/>
    <w:rsid w:val="00806D04"/>
    <w:rsid w:val="00820502"/>
    <w:rsid w:val="00861116"/>
    <w:rsid w:val="00864D96"/>
    <w:rsid w:val="00873494"/>
    <w:rsid w:val="008762E6"/>
    <w:rsid w:val="0088244A"/>
    <w:rsid w:val="00892798"/>
    <w:rsid w:val="008A26DF"/>
    <w:rsid w:val="008A3F7A"/>
    <w:rsid w:val="008A7F02"/>
    <w:rsid w:val="008D6793"/>
    <w:rsid w:val="008E3C56"/>
    <w:rsid w:val="008F67EB"/>
    <w:rsid w:val="00911C3D"/>
    <w:rsid w:val="00914D27"/>
    <w:rsid w:val="009223F3"/>
    <w:rsid w:val="00922F12"/>
    <w:rsid w:val="00952BC2"/>
    <w:rsid w:val="00962B66"/>
    <w:rsid w:val="009729A8"/>
    <w:rsid w:val="0097585C"/>
    <w:rsid w:val="00983048"/>
    <w:rsid w:val="009965C4"/>
    <w:rsid w:val="00996FF9"/>
    <w:rsid w:val="009A11BD"/>
    <w:rsid w:val="009C3702"/>
    <w:rsid w:val="009E5939"/>
    <w:rsid w:val="00A12E62"/>
    <w:rsid w:val="00A201CD"/>
    <w:rsid w:val="00A47157"/>
    <w:rsid w:val="00A50C9C"/>
    <w:rsid w:val="00A52A03"/>
    <w:rsid w:val="00A53113"/>
    <w:rsid w:val="00A67709"/>
    <w:rsid w:val="00A72474"/>
    <w:rsid w:val="00A849E4"/>
    <w:rsid w:val="00A87032"/>
    <w:rsid w:val="00AA3077"/>
    <w:rsid w:val="00AE7916"/>
    <w:rsid w:val="00B14724"/>
    <w:rsid w:val="00B31A37"/>
    <w:rsid w:val="00B32159"/>
    <w:rsid w:val="00B40CEB"/>
    <w:rsid w:val="00B539A8"/>
    <w:rsid w:val="00B60EB3"/>
    <w:rsid w:val="00B866C2"/>
    <w:rsid w:val="00B93E14"/>
    <w:rsid w:val="00BC2DBC"/>
    <w:rsid w:val="00BE6D6C"/>
    <w:rsid w:val="00C04A0B"/>
    <w:rsid w:val="00C11B63"/>
    <w:rsid w:val="00C12F7A"/>
    <w:rsid w:val="00C26574"/>
    <w:rsid w:val="00C317FF"/>
    <w:rsid w:val="00C32B00"/>
    <w:rsid w:val="00C714E5"/>
    <w:rsid w:val="00C92EB6"/>
    <w:rsid w:val="00CB1D16"/>
    <w:rsid w:val="00CC6E52"/>
    <w:rsid w:val="00CD3F94"/>
    <w:rsid w:val="00CD6921"/>
    <w:rsid w:val="00CD7990"/>
    <w:rsid w:val="00D2168B"/>
    <w:rsid w:val="00D37114"/>
    <w:rsid w:val="00D458B3"/>
    <w:rsid w:val="00D475B2"/>
    <w:rsid w:val="00D47FCA"/>
    <w:rsid w:val="00D56C5E"/>
    <w:rsid w:val="00D60B89"/>
    <w:rsid w:val="00D7593A"/>
    <w:rsid w:val="00D8683D"/>
    <w:rsid w:val="00D90EAA"/>
    <w:rsid w:val="00D93AB6"/>
    <w:rsid w:val="00DA6E1E"/>
    <w:rsid w:val="00DC0696"/>
    <w:rsid w:val="00DC722F"/>
    <w:rsid w:val="00E13B23"/>
    <w:rsid w:val="00E13CE0"/>
    <w:rsid w:val="00E32325"/>
    <w:rsid w:val="00E545AC"/>
    <w:rsid w:val="00E5616A"/>
    <w:rsid w:val="00E577E5"/>
    <w:rsid w:val="00E679C5"/>
    <w:rsid w:val="00E76463"/>
    <w:rsid w:val="00E81E5A"/>
    <w:rsid w:val="00EA36E5"/>
    <w:rsid w:val="00EA6471"/>
    <w:rsid w:val="00EC633A"/>
    <w:rsid w:val="00EE090F"/>
    <w:rsid w:val="00EE3DB8"/>
    <w:rsid w:val="00F13F62"/>
    <w:rsid w:val="00F212BD"/>
    <w:rsid w:val="00F21482"/>
    <w:rsid w:val="00F24373"/>
    <w:rsid w:val="00F26EE2"/>
    <w:rsid w:val="00F41512"/>
    <w:rsid w:val="00F463F6"/>
    <w:rsid w:val="00FA301B"/>
    <w:rsid w:val="00FA5690"/>
    <w:rsid w:val="00FD6149"/>
    <w:rsid w:val="00FF0064"/>
    <w:rsid w:val="00FF6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EB81A"/>
  <w15:docId w15:val="{E2E21974-F079-426C-91F9-DC67D3EB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6D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26DF"/>
    <w:pPr>
      <w:tabs>
        <w:tab w:val="center" w:pos="4153"/>
        <w:tab w:val="right" w:pos="8306"/>
      </w:tabs>
    </w:pPr>
  </w:style>
  <w:style w:type="paragraph" w:styleId="Footer">
    <w:name w:val="footer"/>
    <w:basedOn w:val="Normal"/>
    <w:rsid w:val="008A26DF"/>
    <w:pPr>
      <w:tabs>
        <w:tab w:val="center" w:pos="4153"/>
        <w:tab w:val="right" w:pos="8306"/>
      </w:tabs>
    </w:pPr>
  </w:style>
  <w:style w:type="paragraph" w:styleId="FootnoteText">
    <w:name w:val="footnote text"/>
    <w:basedOn w:val="Normal"/>
    <w:semiHidden/>
    <w:rsid w:val="00AA3077"/>
    <w:rPr>
      <w:rFonts w:ascii="Gill Sans MT" w:hAnsi="Gill Sans MT"/>
      <w:sz w:val="20"/>
      <w:szCs w:val="20"/>
    </w:rPr>
  </w:style>
  <w:style w:type="character" w:styleId="FootnoteReference">
    <w:name w:val="footnote reference"/>
    <w:semiHidden/>
    <w:rsid w:val="005A2702"/>
    <w:rPr>
      <w:vertAlign w:val="superscript"/>
    </w:rPr>
  </w:style>
  <w:style w:type="paragraph" w:styleId="BalloonText">
    <w:name w:val="Balloon Text"/>
    <w:basedOn w:val="Normal"/>
    <w:link w:val="BalloonTextChar"/>
    <w:rsid w:val="00EA36E5"/>
    <w:rPr>
      <w:rFonts w:ascii="Tahoma" w:hAnsi="Tahoma" w:cs="Tahoma"/>
      <w:sz w:val="16"/>
      <w:szCs w:val="16"/>
    </w:rPr>
  </w:style>
  <w:style w:type="character" w:customStyle="1" w:styleId="BalloonTextChar">
    <w:name w:val="Balloon Text Char"/>
    <w:link w:val="BalloonText"/>
    <w:rsid w:val="00EA36E5"/>
    <w:rPr>
      <w:rFonts w:ascii="Tahoma" w:hAnsi="Tahoma" w:cs="Tahoma"/>
      <w:sz w:val="16"/>
      <w:szCs w:val="16"/>
      <w:lang w:eastAsia="en-US"/>
    </w:rPr>
  </w:style>
  <w:style w:type="character" w:styleId="CommentReference">
    <w:name w:val="annotation reference"/>
    <w:rsid w:val="001A5C98"/>
    <w:rPr>
      <w:sz w:val="16"/>
      <w:szCs w:val="16"/>
    </w:rPr>
  </w:style>
  <w:style w:type="paragraph" w:styleId="CommentText">
    <w:name w:val="annotation text"/>
    <w:basedOn w:val="Normal"/>
    <w:link w:val="CommentTextChar"/>
    <w:rsid w:val="001A5C98"/>
    <w:rPr>
      <w:sz w:val="20"/>
      <w:szCs w:val="20"/>
    </w:rPr>
  </w:style>
  <w:style w:type="character" w:customStyle="1" w:styleId="CommentTextChar">
    <w:name w:val="Comment Text Char"/>
    <w:link w:val="CommentText"/>
    <w:rsid w:val="001A5C98"/>
    <w:rPr>
      <w:lang w:eastAsia="en-US"/>
    </w:rPr>
  </w:style>
  <w:style w:type="paragraph" w:styleId="CommentSubject">
    <w:name w:val="annotation subject"/>
    <w:basedOn w:val="CommentText"/>
    <w:next w:val="CommentText"/>
    <w:link w:val="CommentSubjectChar"/>
    <w:rsid w:val="001A5C98"/>
    <w:rPr>
      <w:b/>
      <w:bCs/>
    </w:rPr>
  </w:style>
  <w:style w:type="character" w:customStyle="1" w:styleId="CommentSubjectChar">
    <w:name w:val="Comment Subject Char"/>
    <w:link w:val="CommentSubject"/>
    <w:rsid w:val="001A5C98"/>
    <w:rPr>
      <w:b/>
      <w:bCs/>
      <w:lang w:eastAsia="en-US"/>
    </w:rPr>
  </w:style>
  <w:style w:type="character" w:styleId="Hyperlink">
    <w:name w:val="Hyperlink"/>
    <w:rsid w:val="00B40CEB"/>
    <w:rPr>
      <w:color w:val="0000FF"/>
      <w:u w:val="single"/>
    </w:rPr>
  </w:style>
  <w:style w:type="paragraph" w:styleId="ListParagraph">
    <w:name w:val="List Paragraph"/>
    <w:basedOn w:val="Normal"/>
    <w:uiPriority w:val="34"/>
    <w:qFormat/>
    <w:rsid w:val="000F6139"/>
    <w:pPr>
      <w:ind w:left="720"/>
      <w:contextualSpacing/>
    </w:pPr>
  </w:style>
  <w:style w:type="character" w:styleId="UnresolvedMention">
    <w:name w:val="Unresolved Mention"/>
    <w:basedOn w:val="DefaultParagraphFont"/>
    <w:uiPriority w:val="99"/>
    <w:semiHidden/>
    <w:unhideWhenUsed/>
    <w:rsid w:val="00042CB4"/>
    <w:rPr>
      <w:color w:val="605E5C"/>
      <w:shd w:val="clear" w:color="auto" w:fill="E1DFDD"/>
    </w:rPr>
  </w:style>
  <w:style w:type="character" w:styleId="FollowedHyperlink">
    <w:name w:val="FollowedHyperlink"/>
    <w:basedOn w:val="DefaultParagraphFont"/>
    <w:semiHidden/>
    <w:unhideWhenUsed/>
    <w:rsid w:val="00042C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71354">
      <w:bodyDiv w:val="1"/>
      <w:marLeft w:val="0"/>
      <w:marRight w:val="0"/>
      <w:marTop w:val="0"/>
      <w:marBottom w:val="0"/>
      <w:divBdr>
        <w:top w:val="none" w:sz="0" w:space="0" w:color="auto"/>
        <w:left w:val="none" w:sz="0" w:space="0" w:color="auto"/>
        <w:bottom w:val="none" w:sz="0" w:space="0" w:color="auto"/>
        <w:right w:val="none" w:sz="0" w:space="0" w:color="auto"/>
      </w:divBdr>
    </w:div>
    <w:div w:id="419763720">
      <w:bodyDiv w:val="1"/>
      <w:marLeft w:val="0"/>
      <w:marRight w:val="0"/>
      <w:marTop w:val="0"/>
      <w:marBottom w:val="0"/>
      <w:divBdr>
        <w:top w:val="none" w:sz="0" w:space="0" w:color="auto"/>
        <w:left w:val="none" w:sz="0" w:space="0" w:color="auto"/>
        <w:bottom w:val="none" w:sz="0" w:space="0" w:color="auto"/>
        <w:right w:val="none" w:sz="0" w:space="0" w:color="auto"/>
      </w:divBdr>
    </w:div>
    <w:div w:id="1581207889">
      <w:bodyDiv w:val="1"/>
      <w:marLeft w:val="0"/>
      <w:marRight w:val="0"/>
      <w:marTop w:val="0"/>
      <w:marBottom w:val="0"/>
      <w:divBdr>
        <w:top w:val="none" w:sz="0" w:space="0" w:color="auto"/>
        <w:left w:val="none" w:sz="0" w:space="0" w:color="auto"/>
        <w:bottom w:val="none" w:sz="0" w:space="0" w:color="auto"/>
        <w:right w:val="none" w:sz="0" w:space="0" w:color="auto"/>
      </w:divBdr>
    </w:div>
    <w:div w:id="2022975678">
      <w:bodyDiv w:val="1"/>
      <w:marLeft w:val="0"/>
      <w:marRight w:val="0"/>
      <w:marTop w:val="0"/>
      <w:marBottom w:val="0"/>
      <w:divBdr>
        <w:top w:val="none" w:sz="0" w:space="0" w:color="auto"/>
        <w:left w:val="none" w:sz="0" w:space="0" w:color="auto"/>
        <w:bottom w:val="none" w:sz="0" w:space="0" w:color="auto"/>
        <w:right w:val="none" w:sz="0" w:space="0" w:color="auto"/>
      </w:divBdr>
    </w:div>
    <w:div w:id="20990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yorkdioces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resources/clergy-resources/life-events-parochial-fees-and-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ishresources.org.uk/resources-for-treasurers/giftaid/smalldona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B6E90D9377642AA6C9E607FD0972C" ma:contentTypeVersion="14" ma:contentTypeDescription="Create a new document." ma:contentTypeScope="" ma:versionID="420f56163e0e5f7635304dd9673fa8a3">
  <xsd:schema xmlns:xsd="http://www.w3.org/2001/XMLSchema" xmlns:xs="http://www.w3.org/2001/XMLSchema" xmlns:p="http://schemas.microsoft.com/office/2006/metadata/properties" xmlns:ns2="a39dd6cc-1a47-4022-9096-1b4d5e84af0f" xmlns:ns3="776b8520-f9dc-4e55-b668-22a8d88e75b9" targetNamespace="http://schemas.microsoft.com/office/2006/metadata/properties" ma:root="true" ma:fieldsID="b547a8d83788600fea3704cce791138b" ns2:_="" ns3:_="">
    <xsd:import namespace="a39dd6cc-1a47-4022-9096-1b4d5e84af0f"/>
    <xsd:import namespace="776b8520-f9dc-4e55-b668-22a8d88e75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dd6cc-1a47-4022-9096-1b4d5e84a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b8520-f9dc-4e55-b668-22a8d88e7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76b8520-f9dc-4e55-b668-22a8d88e75b9">
      <UserInfo>
        <DisplayName/>
        <AccountId xsi:nil="true"/>
        <AccountType/>
      </UserInfo>
    </SharedWithUsers>
    <MediaLengthInSeconds xmlns="a39dd6cc-1a47-4022-9096-1b4d5e84af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20FD8-DE37-4E03-A662-D0F8E479E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dd6cc-1a47-4022-9096-1b4d5e84af0f"/>
    <ds:schemaRef ds:uri="776b8520-f9dc-4e55-b668-22a8d88e7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0CEAD-2942-4E85-88D2-9097CBE96E01}">
  <ds:schemaRefs>
    <ds:schemaRef ds:uri="http://schemas.microsoft.com/office/2006/metadata/properties"/>
    <ds:schemaRef ds:uri="http://schemas.microsoft.com/office/infopath/2007/PartnerControls"/>
    <ds:schemaRef ds:uri="776b8520-f9dc-4e55-b668-22a8d88e75b9"/>
    <ds:schemaRef ds:uri="a39dd6cc-1a47-4022-9096-1b4d5e84af0f"/>
  </ds:schemaRefs>
</ds:datastoreItem>
</file>

<file path=customXml/itemProps3.xml><?xml version="1.0" encoding="utf-8"?>
<ds:datastoreItem xmlns:ds="http://schemas.openxmlformats.org/officeDocument/2006/customXml" ds:itemID="{C35C91A1-3C00-4761-AC27-55D7CE7117DD}">
  <ds:schemaRefs>
    <ds:schemaRef ds:uri="http://schemas.microsoft.com/sharepoint/v3/contenttype/forms"/>
  </ds:schemaRefs>
</ds:datastoreItem>
</file>

<file path=customXml/itemProps4.xml><?xml version="1.0" encoding="utf-8"?>
<ds:datastoreItem xmlns:ds="http://schemas.openxmlformats.org/officeDocument/2006/customXml" ds:itemID="{71D80244-31A5-473D-9717-A8CB0159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2113</Words>
  <Characters>10641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CASH HANDLING PROCEDURES ETC</vt:lpstr>
    </vt:vector>
  </TitlesOfParts>
  <Company>York Diocese</Company>
  <LinksUpToDate>false</LinksUpToDate>
  <CharactersWithSpaces>12729</CharactersWithSpaces>
  <SharedDoc>false</SharedDoc>
  <HLinks>
    <vt:vector size="12" baseType="variant">
      <vt:variant>
        <vt:i4>393303</vt:i4>
      </vt:variant>
      <vt:variant>
        <vt:i4>3</vt:i4>
      </vt:variant>
      <vt:variant>
        <vt:i4>0</vt:i4>
      </vt:variant>
      <vt:variant>
        <vt:i4>5</vt:i4>
      </vt:variant>
      <vt:variant>
        <vt:lpwstr>http://www.dioceseofyork.org.uk/fees</vt:lpwstr>
      </vt:variant>
      <vt:variant>
        <vt:lpwstr/>
      </vt:variant>
      <vt:variant>
        <vt:i4>2424864</vt:i4>
      </vt:variant>
      <vt:variant>
        <vt:i4>0</vt:i4>
      </vt:variant>
      <vt:variant>
        <vt:i4>0</vt:i4>
      </vt:variant>
      <vt:variant>
        <vt:i4>5</vt:i4>
      </vt:variant>
      <vt:variant>
        <vt:lpwstr>http://www.churchofengland.org/weddings-baptisms-funerals/fees.aspx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 HANDLING PROCEDURES ETC</dc:title>
  <dc:creator>Catherine</dc:creator>
  <cp:lastModifiedBy>Catherine Evans</cp:lastModifiedBy>
  <cp:revision>4</cp:revision>
  <cp:lastPrinted>2021-12-20T16:19:00Z</cp:lastPrinted>
  <dcterms:created xsi:type="dcterms:W3CDTF">2024-12-12T12:11:00Z</dcterms:created>
  <dcterms:modified xsi:type="dcterms:W3CDTF">2024-12-16T11:56:00Z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0x01010061AB6E90D9377642AA6C9E607FD0972C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